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Родился ландыш в майский день,</w:t>
      </w:r>
      <w:br/>
      <w:r>
        <w:rPr>
          <w:sz w:val="21"/>
          <w:szCs w:val="21"/>
        </w:rPr>
        <w:t xml:space="preserve">И лес его хранит.</w:t>
      </w:r>
      <w:br/>
      <w:r>
        <w:rPr>
          <w:sz w:val="21"/>
          <w:szCs w:val="21"/>
        </w:rPr>
        <w:t xml:space="preserve">Мне кажется: его задень -</w:t>
      </w:r>
      <w:br/>
      <w:r>
        <w:rPr>
          <w:sz w:val="21"/>
          <w:szCs w:val="21"/>
        </w:rPr>
        <w:t xml:space="preserve">Он тихо зазвенит.</w:t>
      </w:r>
    </w:p>
    <w:p>
      <w:pPr/>
      <w:r>
        <w:pict>
          <v:shape type="#_x0000_t75" style="width:465pt; height:6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этот звон услышат луг,</w:t>
      </w:r>
      <w:br/>
      <w:r>
        <w:rPr>
          <w:sz w:val="21"/>
          <w:szCs w:val="21"/>
        </w:rPr>
        <w:t xml:space="preserve">И птицы, и цветы...</w:t>
      </w:r>
      <w:br/>
      <w:r>
        <w:rPr>
          <w:sz w:val="21"/>
          <w:szCs w:val="21"/>
        </w:rPr>
        <w:t xml:space="preserve">Давай послушаем,</w:t>
      </w:r>
      <w:br/>
      <w:r>
        <w:rPr>
          <w:sz w:val="21"/>
          <w:szCs w:val="21"/>
        </w:rPr>
        <w:t xml:space="preserve">а вдруг</w:t>
      </w:r>
      <w:br/>
      <w:r>
        <w:rPr>
          <w:sz w:val="21"/>
          <w:szCs w:val="21"/>
        </w:rPr>
        <w:t xml:space="preserve">Услышим - я и ты?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400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2019-09-29T08:00:06+03:00</dcterms:created>
  <dcterms:modified xsi:type="dcterms:W3CDTF">2019-09-29T08:00:06+03:00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