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Высшее божество в веровании Древней Руси. Грозный повелитель грома, молнии, дождя. Он повелевал ветрами и бурями, которые сопровождали грозу и неслись со всех четырёх сторон света. Владыка дождевых туч и земных водных источников, он победитель крылатых змеев. Побеждённые, они превращались в грозовые тучи.* * *</w:t>
      </w:r>
      <w:r>
        <w:pict>
          <v:shape type="#_x0000_t75" style="width:440pt; height:40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Однажды бог Род отдал весь белый свет на земле Перуну и Святовиту. Известно, где два хозяина, там никогда порядка нет. Один посылает дождь, а другой – вёдро[2].</w:t>
      </w:r>
      <w:br/>
      <w:r>
        <w:rPr>
          <w:sz w:val="21"/>
          <w:szCs w:val="21"/>
        </w:rPr>
        <w:t xml:space="preserve">Плачут тучи, не знают, что делать, кого слушать. Пойдёт дождь – Святовит на них ругается:</w:t>
      </w:r>
      <w:br/>
      <w:r>
        <w:rPr>
          <w:sz w:val="21"/>
          <w:szCs w:val="21"/>
        </w:rPr>
        <w:t xml:space="preserve">– Что вы, мокрохвостки, делаете! Зачем мочите сено, люди же теперь косят!</w:t>
      </w:r>
      <w:br/>
      <w:r>
        <w:rPr>
          <w:sz w:val="21"/>
          <w:szCs w:val="21"/>
        </w:rPr>
        <w:t xml:space="preserve">– Нам, – отвечают тучи, – Перун приказал.</w:t>
      </w:r>
      <w:br/>
      <w:r>
        <w:rPr>
          <w:sz w:val="21"/>
          <w:szCs w:val="21"/>
        </w:rPr>
        <w:t xml:space="preserve">– Я вам покажу Перун! Перун работу начнёт, так завсегда гнилья разведёт!</w:t>
      </w:r>
      <w:br/>
      <w:r>
        <w:rPr>
          <w:sz w:val="21"/>
          <w:szCs w:val="21"/>
        </w:rPr>
        <w:t xml:space="preserve">Не унимается гром, молния так блещет, что в глазах темно становится. Такой дождь лить начинает, что не только низины, но и холмы затопляет.</w:t>
      </w:r>
      <w:br/>
      <w:r>
        <w:rPr>
          <w:sz w:val="21"/>
          <w:szCs w:val="21"/>
        </w:rPr>
        <w:t xml:space="preserve">Святовит ругает Перуна. А тот оправдывается:</w:t>
      </w:r>
      <w:br/>
      <w:r>
        <w:rPr>
          <w:sz w:val="21"/>
          <w:szCs w:val="21"/>
        </w:rPr>
        <w:t xml:space="preserve">– Столько развелось гнилой сушины, что надо её громом побить, молнией спалить и золу от сушины водой с земли смыть. Не то места под пашню не будет.</w:t>
      </w:r>
      <w:br/>
      <w:r>
        <w:rPr>
          <w:sz w:val="21"/>
          <w:szCs w:val="21"/>
        </w:rPr>
        <w:t xml:space="preserve">На другой год случилось то же, что и в прошлый. Зарядил изо дня в день дождь на землю. Святовит схватил метлу и принялся разгонять тучи по сторонам. Подмёл небо и давай сушить землю. Весь свет осветило ясное солнышко. Святовит доволен, сел под дерево в тень, да так устал, что сразу и задремал, а про землю забыл.</w:t>
      </w:r>
      <w:br/>
      <w:r>
        <w:rPr>
          <w:sz w:val="21"/>
          <w:szCs w:val="21"/>
        </w:rPr>
        <w:t xml:space="preserve">Вот уже подходит время сеять рожь, а земля сухая, как горячая зола, – опять горесть-напасть! Беда, что нет дождя. Тут уж Перун начинает Святовита бранить.</w:t>
      </w:r>
      <w:r>
        <w:pict>
          <v:shape type="#_x0000_t75" style="width:440pt; height:66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Не смотрят друг на друга Перун и Святовит, сердятся, боятся даже взглядом встретиться.</w:t>
      </w:r>
      <w:br/>
      <w:r>
        <w:rPr>
          <w:sz w:val="21"/>
          <w:szCs w:val="21"/>
        </w:rPr>
        <w:t xml:space="preserve">Вот однажды вздумали они походить по земле, поспрашивать людей, кого те больше любят – Перуна или Святовита. Идут рядом и спорят: Святовит говорит, что его больше любят люди, а Перун говорит, что его.</w:t>
      </w:r>
      <w:br/>
      <w:r>
        <w:rPr>
          <w:sz w:val="21"/>
          <w:szCs w:val="21"/>
        </w:rPr>
        <w:t xml:space="preserve">Видят они, человек сеет рожь. Спрашивают:</w:t>
      </w:r>
      <w:br/>
      <w:r>
        <w:rPr>
          <w:sz w:val="21"/>
          <w:szCs w:val="21"/>
        </w:rPr>
        <w:t xml:space="preserve">– Скажи, добрый человек, кого вы больше любите – Перуна или Святовита?</w:t>
      </w:r>
      <w:br/>
      <w:r>
        <w:rPr>
          <w:sz w:val="21"/>
          <w:szCs w:val="21"/>
        </w:rPr>
        <w:t xml:space="preserve">Мужик снял с плеча севалку, поставил её на землю, почесал затылок:</w:t>
      </w:r>
      <w:br/>
      <w:r>
        <w:rPr>
          <w:sz w:val="21"/>
          <w:szCs w:val="21"/>
        </w:rPr>
        <w:t xml:space="preserve">– Перун и Святовит добрые да милостивые, мы их и любим.</w:t>
      </w:r>
      <w:br/>
      <w:r>
        <w:rPr>
          <w:sz w:val="21"/>
          <w:szCs w:val="21"/>
        </w:rPr>
        <w:t xml:space="preserve">– А кого больше?</w:t>
      </w:r>
      <w:br/>
      <w:r>
        <w:rPr>
          <w:sz w:val="21"/>
          <w:szCs w:val="21"/>
        </w:rPr>
        <w:t xml:space="preserve">– Пожалуй, Святовита!</w:t>
      </w:r>
      <w:br/>
      <w:r>
        <w:rPr>
          <w:sz w:val="21"/>
          <w:szCs w:val="21"/>
        </w:rPr>
        <w:t xml:space="preserve">Перун разозлился и говорит Святовиту:</w:t>
      </w:r>
      <w:br/>
      <w:r>
        <w:rPr>
          <w:sz w:val="21"/>
          <w:szCs w:val="21"/>
        </w:rPr>
        <w:t xml:space="preserve">– Спалю за это мужику ниву, ничего не уродит.</w:t>
      </w:r>
      <w:br/>
      <w:r>
        <w:rPr>
          <w:sz w:val="21"/>
          <w:szCs w:val="21"/>
        </w:rPr>
        <w:t xml:space="preserve">– А я намочу и пошлю урожай, – говорит Святовит.</w:t>
      </w:r>
      <w:br/>
      <w:r>
        <w:rPr>
          <w:sz w:val="21"/>
          <w:szCs w:val="21"/>
        </w:rPr>
        <w:t xml:space="preserve">– Коли так, я сделаю вот что: кто первый попробует с этой нивы лепёшку – подавится.</w:t>
      </w:r>
      <w:br/>
      <w:r>
        <w:rPr>
          <w:sz w:val="21"/>
          <w:szCs w:val="21"/>
        </w:rPr>
        <w:t xml:space="preserve">Ухмыльнулся Святовит. Пошли они дальше. Выдалось в тот год на редкость доброе лето: днём солнышко, а ночью тёплая роса или небольшой дождик. Растёт всё как на дрожжах. Уродилась рожь по пояс. Набил мужик снопами гумно. Намолотил зерна, намолол. Напекла хозяйка свежих лепёшек.</w:t>
      </w:r>
      <w:br/>
      <w:r>
        <w:rPr>
          <w:sz w:val="21"/>
          <w:szCs w:val="21"/>
        </w:rPr>
        <w:t xml:space="preserve">В ту пору приходят в деревню Перун со Святовитом. Заночевали у этого мужика. Перун его не узнал. Сели они ужинать. Хозяин говорит:</w:t>
      </w:r>
      <w:br/>
      <w:r>
        <w:rPr>
          <w:sz w:val="21"/>
          <w:szCs w:val="21"/>
        </w:rPr>
        <w:t xml:space="preserve">– Слава тебе, батюшка Род, – уродилась нынче рожь, хватит хлеба на весь год! Попробуйте, дорогие гости, свежих лепёшек.</w:t>
      </w:r>
      <w:br/>
      <w:r>
        <w:rPr>
          <w:sz w:val="21"/>
          <w:szCs w:val="21"/>
        </w:rPr>
        <w:t xml:space="preserve">Перун в тот день здорово проголодался. Взял лепёшку, принялся есть и тут же подавился. Он и туда, и сюда, и водою запивать, и кулаком его били в грудь и в спину – хоть бы что. Догадался он, что это про́клятые им лепёшки. Давай просить прощения у мужика и Святовита. Насилу в себя пришёл. И говорит:</w:t>
      </w:r>
      <w:br/>
      <w:r>
        <w:rPr>
          <w:sz w:val="21"/>
          <w:szCs w:val="21"/>
        </w:rPr>
        <w:t xml:space="preserve">– Буду посылать дождь, когда люди просят, а не когда люди косят!</w:t>
      </w:r>
    </w:p>
    <w:p>
      <w:pPr/>
      <w:r>
        <w:pict>
          <v:shape type="#_x0000_t75" style="width:542pt; height:34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2019-08-13T13:01:12+03:00</dcterms:created>
  <dcterms:modified xsi:type="dcterms:W3CDTF">2019-08-13T13:01:12+03:00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