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280pt; height:42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Как ехал он, Добрыня, целы суточки,</w:t>
      </w:r>
      <w:br/>
      <w:r>
        <w:rPr>
          <w:sz w:val="21"/>
          <w:szCs w:val="21"/>
        </w:rPr>
        <w:t xml:space="preserve">Как и выехал на дорожку на почтовую.</w:t>
      </w:r>
      <w:br/>
      <w:r>
        <w:rPr>
          <w:sz w:val="21"/>
          <w:szCs w:val="21"/>
        </w:rPr>
        <w:t xml:space="preserve">Как едет Добрынюшка‑то почтовоей,</w:t>
      </w:r>
      <w:br/>
      <w:r>
        <w:rPr>
          <w:sz w:val="21"/>
          <w:szCs w:val="21"/>
        </w:rPr>
        <w:t xml:space="preserve">Как едет‑то Добрынюшка, посматриват,</w:t>
      </w:r>
      <w:br/>
      <w:r>
        <w:rPr>
          <w:sz w:val="21"/>
          <w:szCs w:val="21"/>
        </w:rPr>
        <w:t xml:space="preserve">Как видит – впереди его проехано,</w:t>
      </w:r>
      <w:br/>
      <w:r>
        <w:rPr>
          <w:sz w:val="21"/>
          <w:szCs w:val="21"/>
        </w:rPr>
        <w:t xml:space="preserve">На коне‑то, видит, ехано на богатырскоем.</w:t>
      </w:r>
      <w:br/>
      <w:r>
        <w:rPr>
          <w:sz w:val="21"/>
          <w:szCs w:val="21"/>
        </w:rPr>
        <w:t xml:space="preserve">Как стал‑то он коня свого подшевеливать,</w:t>
      </w:r>
      <w:br/>
      <w:r>
        <w:rPr>
          <w:sz w:val="21"/>
          <w:szCs w:val="21"/>
        </w:rPr>
        <w:t xml:space="preserve">Как стал‑то он плетью натягивать,</w:t>
      </w:r>
      <w:br/>
      <w:r>
        <w:rPr>
          <w:sz w:val="21"/>
          <w:szCs w:val="21"/>
        </w:rPr>
        <w:t xml:space="preserve">Догнать надь и этого богатыря.</w:t>
      </w:r>
      <w:br/>
      <w:r>
        <w:rPr>
          <w:sz w:val="21"/>
          <w:szCs w:val="21"/>
        </w:rPr>
        <w:t xml:space="preserve">Как ехал‑то Добрынюшка скорёшенько,</w:t>
      </w:r>
      <w:br/>
      <w:r>
        <w:rPr>
          <w:sz w:val="21"/>
          <w:szCs w:val="21"/>
        </w:rPr>
        <w:t xml:space="preserve">Как нагнал‑то богатыря да чужестранного,</w:t>
      </w:r>
      <w:br/>
      <w:r>
        <w:rPr>
          <w:sz w:val="21"/>
          <w:szCs w:val="21"/>
        </w:rPr>
        <w:t xml:space="preserve">Скричал Добрыня тут да во всю голову:</w:t>
      </w:r>
      <w:br/>
      <w:r>
        <w:rPr>
          <w:sz w:val="21"/>
          <w:szCs w:val="21"/>
        </w:rPr>
        <w:t xml:space="preserve">«Как сказывай топерику, какой земли,</w:t>
      </w:r>
      <w:br/>
      <w:r>
        <w:rPr>
          <w:sz w:val="21"/>
          <w:szCs w:val="21"/>
        </w:rPr>
        <w:t xml:space="preserve">Какой же ты земли да какой орды,</w:t>
      </w:r>
      <w:br/>
      <w:r>
        <w:rPr>
          <w:sz w:val="21"/>
          <w:szCs w:val="21"/>
        </w:rPr>
        <w:t xml:space="preserve">Чьего же ты отца да чьей матери?»</w:t>
      </w:r>
      <w:br/>
      <w:r>
        <w:rPr>
          <w:sz w:val="21"/>
          <w:szCs w:val="21"/>
        </w:rPr>
        <w:t xml:space="preserve">Как говорит богатырь нунеку:</w:t>
      </w:r>
      <w:br/>
      <w:r>
        <w:rPr>
          <w:sz w:val="21"/>
          <w:szCs w:val="21"/>
        </w:rPr>
        <w:t xml:space="preserve">«Если хочется узнать тебе‑то топерику,</w:t>
      </w:r>
      <w:br/>
      <w:r>
        <w:rPr>
          <w:sz w:val="21"/>
          <w:szCs w:val="21"/>
        </w:rPr>
        <w:t xml:space="preserve">Дак булатом‑то переведаемся».</w:t>
      </w:r>
      <w:br/>
      <w:r>
        <w:rPr>
          <w:sz w:val="21"/>
          <w:szCs w:val="21"/>
        </w:rPr>
        <w:t xml:space="preserve">Как налетел‑то Добрынюшка скорёшенько,</w:t>
      </w:r>
      <w:br/>
      <w:r>
        <w:rPr>
          <w:sz w:val="21"/>
          <w:szCs w:val="21"/>
        </w:rPr>
        <w:t xml:space="preserve">Как разгорелось его сердце богатырское,</w:t>
      </w:r>
      <w:br/>
      <w:r>
        <w:rPr>
          <w:sz w:val="21"/>
          <w:szCs w:val="21"/>
        </w:rPr>
        <w:t xml:space="preserve">Как хотел‑то еще хлопнуть палицей богатыря,</w:t>
      </w:r>
      <w:br/>
      <w:r>
        <w:rPr>
          <w:sz w:val="21"/>
          <w:szCs w:val="21"/>
        </w:rPr>
        <w:t xml:space="preserve">Как рука у него в плечи застоялася,</w:t>
      </w:r>
      <w:br/>
      <w:r>
        <w:rPr>
          <w:sz w:val="21"/>
          <w:szCs w:val="21"/>
        </w:rPr>
        <w:t xml:space="preserve">Как отвернулся тут Добрыня поскорёшенько,</w:t>
      </w:r>
      <w:br/>
      <w:r>
        <w:rPr>
          <w:sz w:val="21"/>
          <w:szCs w:val="21"/>
        </w:rPr>
        <w:t xml:space="preserve">Как повыехал Добрыня в сторонку,</w:t>
      </w:r>
      <w:br/>
      <w:r>
        <w:rPr>
          <w:sz w:val="21"/>
          <w:szCs w:val="21"/>
        </w:rPr>
        <w:t xml:space="preserve">Поразъехался теперь да на палицы</w:t>
      </w:r>
      <w:br/>
      <w:r>
        <w:rPr>
          <w:sz w:val="21"/>
          <w:szCs w:val="21"/>
        </w:rPr>
        <w:t xml:space="preserve">И ударил палицей стародревний дуб;</w:t>
      </w:r>
      <w:br/>
      <w:r>
        <w:rPr>
          <w:sz w:val="21"/>
          <w:szCs w:val="21"/>
        </w:rPr>
        <w:t xml:space="preserve">Как все тут на куски разлетелося,</w:t>
      </w:r>
      <w:br/>
      <w:r>
        <w:rPr>
          <w:sz w:val="21"/>
          <w:szCs w:val="21"/>
        </w:rPr>
        <w:t xml:space="preserve">И знает, что силушка по‑старому;</w:t>
      </w:r>
      <w:br/>
      <w:r>
        <w:rPr>
          <w:sz w:val="21"/>
          <w:szCs w:val="21"/>
        </w:rPr>
        <w:t xml:space="preserve">Как отправился по‑старому к богатырю</w:t>
      </w:r>
      <w:br/>
      <w:r>
        <w:rPr>
          <w:sz w:val="21"/>
          <w:szCs w:val="21"/>
        </w:rPr>
        <w:t xml:space="preserve">И кричал‑то тут Добрыня во всю голову:</w:t>
      </w:r>
      <w:br/>
      <w:r>
        <w:rPr>
          <w:sz w:val="21"/>
          <w:szCs w:val="21"/>
        </w:rPr>
        <w:t xml:space="preserve">«Как сказывай, дружище, ты какой земли,</w:t>
      </w:r>
      <w:br/>
      <w:r>
        <w:rPr>
          <w:sz w:val="21"/>
          <w:szCs w:val="21"/>
        </w:rPr>
        <w:t xml:space="preserve">Какой земли да какой орды,</w:t>
      </w:r>
      <w:br/>
      <w:r>
        <w:rPr>
          <w:sz w:val="21"/>
          <w:szCs w:val="21"/>
        </w:rPr>
        <w:t xml:space="preserve">Чьего же ты отца да чьей ты матери?» –</w:t>
      </w:r>
      <w:br/>
      <w:r>
        <w:rPr>
          <w:sz w:val="21"/>
          <w:szCs w:val="21"/>
        </w:rPr>
        <w:t xml:space="preserve">«Если хочется тебе узнать, какой земли,</w:t>
      </w:r>
      <w:br/>
      <w:r>
        <w:rPr>
          <w:sz w:val="21"/>
          <w:szCs w:val="21"/>
        </w:rPr>
        <w:t xml:space="preserve">Так булатом переведаем».</w:t>
      </w:r>
      <w:br/>
      <w:r>
        <w:rPr>
          <w:sz w:val="21"/>
          <w:szCs w:val="21"/>
        </w:rPr>
        <w:t xml:space="preserve">Как разгорелося сердце богатыря,</w:t>
      </w:r>
      <w:br/>
      <w:r>
        <w:rPr>
          <w:sz w:val="21"/>
          <w:szCs w:val="21"/>
        </w:rPr>
        <w:t xml:space="preserve">Как хлыстнул Добрынюшка добра коня,</w:t>
      </w:r>
      <w:br/>
      <w:r>
        <w:rPr>
          <w:sz w:val="21"/>
          <w:szCs w:val="21"/>
        </w:rPr>
        <w:t xml:space="preserve">Как занес‑то он палицу во сорок пуд,</w:t>
      </w:r>
      <w:br/>
      <w:r>
        <w:rPr>
          <w:sz w:val="21"/>
          <w:szCs w:val="21"/>
        </w:rPr>
        <w:t xml:space="preserve">Как в плечи‑то тут рука застоялася,</w:t>
      </w:r>
      <w:br/>
      <w:r>
        <w:rPr>
          <w:sz w:val="21"/>
          <w:szCs w:val="21"/>
        </w:rPr>
        <w:t xml:space="preserve">Как скочил‑то тут Добрынюшка с добра коня,</w:t>
      </w:r>
      <w:br/>
      <w:r>
        <w:rPr>
          <w:sz w:val="21"/>
          <w:szCs w:val="21"/>
        </w:rPr>
        <w:t xml:space="preserve">Как прибегал Добрынюшка к богатырю,</w:t>
      </w:r>
      <w:br/>
      <w:r>
        <w:rPr>
          <w:sz w:val="21"/>
          <w:szCs w:val="21"/>
        </w:rPr>
        <w:t xml:space="preserve">Как ставал Добрыня пред богатырем,</w:t>
      </w:r>
      <w:br/>
      <w:r>
        <w:rPr>
          <w:sz w:val="21"/>
          <w:szCs w:val="21"/>
        </w:rPr>
        <w:t xml:space="preserve">Как говорил ему да таково слово:</w:t>
      </w:r>
      <w:br/>
      <w:r>
        <w:rPr>
          <w:sz w:val="21"/>
          <w:szCs w:val="21"/>
        </w:rPr>
        <w:t xml:space="preserve">«Ну сказывай топерику, какой земли,</w:t>
      </w:r>
      <w:br/>
      <w:r>
        <w:rPr>
          <w:sz w:val="21"/>
          <w:szCs w:val="21"/>
        </w:rPr>
        <w:t xml:space="preserve">А сказывай топерику, какой орды,</w:t>
      </w:r>
      <w:br/>
      <w:r>
        <w:rPr>
          <w:sz w:val="21"/>
          <w:szCs w:val="21"/>
        </w:rPr>
        <w:t xml:space="preserve">А сказывай, чьего отца, чьей ты матери?» –</w:t>
      </w:r>
      <w:br/>
      <w:r>
        <w:rPr>
          <w:sz w:val="21"/>
          <w:szCs w:val="21"/>
        </w:rPr>
        <w:t xml:space="preserve">«Послушай‑ка топерику, я что скажу:</w:t>
      </w:r>
      <w:br/>
      <w:r>
        <w:rPr>
          <w:sz w:val="21"/>
          <w:szCs w:val="21"/>
        </w:rPr>
        <w:t xml:space="preserve">Земли‑то нахожусь я Ханаанскоей,</w:t>
      </w:r>
      <w:br/>
      <w:r>
        <w:rPr>
          <w:sz w:val="21"/>
          <w:szCs w:val="21"/>
        </w:rPr>
        <w:t xml:space="preserve">А я и ведь Настасьюшка Никулична».</w:t>
      </w:r>
      <w:br/>
      <w:r>
        <w:rPr>
          <w:sz w:val="21"/>
          <w:szCs w:val="21"/>
        </w:rPr>
        <w:t xml:space="preserve">Как подходил‑то тут Добрынюшка скорёшенько,</w:t>
      </w:r>
      <w:br/>
      <w:r>
        <w:rPr>
          <w:sz w:val="21"/>
          <w:szCs w:val="21"/>
        </w:rPr>
        <w:t xml:space="preserve">Опускал ее с коня тихошенько,</w:t>
      </w:r>
      <w:br/>
      <w:r>
        <w:rPr>
          <w:sz w:val="21"/>
          <w:szCs w:val="21"/>
        </w:rPr>
        <w:t xml:space="preserve">И говорил‑то он Настасьюшке Никуличной:</w:t>
      </w:r>
      <w:br/>
      <w:r>
        <w:rPr>
          <w:sz w:val="21"/>
          <w:szCs w:val="21"/>
        </w:rPr>
        <w:t xml:space="preserve">«Рука у мня в плечи да застоялася,</w:t>
      </w:r>
      <w:br/>
      <w:r>
        <w:rPr>
          <w:sz w:val="21"/>
          <w:szCs w:val="21"/>
        </w:rPr>
        <w:t xml:space="preserve">То убил бы я Настасьюшку Никуличну».</w:t>
      </w:r>
      <w:br/>
      <w:r>
        <w:rPr>
          <w:sz w:val="21"/>
          <w:szCs w:val="21"/>
        </w:rPr>
        <w:t xml:space="preserve">Как стал‑то он к Настасьюшке похаживать,</w:t>
      </w:r>
      <w:br/>
      <w:r>
        <w:rPr>
          <w:sz w:val="21"/>
          <w:szCs w:val="21"/>
        </w:rPr>
        <w:t xml:space="preserve">Как стал‑то он Настасьюшку подсватывать:</w:t>
      </w:r>
      <w:br/>
      <w:r>
        <w:rPr>
          <w:sz w:val="21"/>
          <w:szCs w:val="21"/>
        </w:rPr>
        <w:t xml:space="preserve">«Поди‑ка ты, Настасьюшка Никулична,</w:t>
      </w:r>
      <w:br/>
      <w:r>
        <w:rPr>
          <w:sz w:val="21"/>
          <w:szCs w:val="21"/>
        </w:rPr>
        <w:t xml:space="preserve">Поди‑ка ты да замуж за меня».</w:t>
      </w:r>
      <w:br/>
      <w:r>
        <w:rPr>
          <w:sz w:val="21"/>
          <w:szCs w:val="21"/>
        </w:rPr>
        <w:t xml:space="preserve">Как садились да тут‑то на Добрынина коня,</w:t>
      </w:r>
      <w:br/>
      <w:r>
        <w:rPr>
          <w:sz w:val="21"/>
          <w:szCs w:val="21"/>
        </w:rPr>
        <w:t xml:space="preserve">Как поехали‑то они в одну сторону,</w:t>
      </w:r>
      <w:br/>
      <w:r>
        <w:rPr>
          <w:sz w:val="21"/>
          <w:szCs w:val="21"/>
        </w:rPr>
        <w:t xml:space="preserve">Приехали к Добрыне на широкий двор,</w:t>
      </w:r>
      <w:br/>
      <w:r>
        <w:rPr>
          <w:sz w:val="21"/>
          <w:szCs w:val="21"/>
        </w:rPr>
        <w:t xml:space="preserve">Как заходили в терема они в высокие,</w:t>
      </w:r>
      <w:br/>
      <w:r>
        <w:rPr>
          <w:sz w:val="21"/>
          <w:szCs w:val="21"/>
        </w:rPr>
        <w:t xml:space="preserve">Как царю они топерику доложилися:</w:t>
      </w:r>
      <w:br/>
      <w:r>
        <w:rPr>
          <w:sz w:val="21"/>
          <w:szCs w:val="21"/>
        </w:rPr>
        <w:t xml:space="preserve">«Красно солнышко Владимир стольнекиевский!</w:t>
      </w:r>
      <w:br/>
      <w:r>
        <w:rPr>
          <w:sz w:val="21"/>
          <w:szCs w:val="21"/>
        </w:rPr>
        <w:t xml:space="preserve">Как приехал‑то Добрынюшка Никитинец,</w:t>
      </w:r>
      <w:br/>
      <w:r>
        <w:rPr>
          <w:sz w:val="21"/>
          <w:szCs w:val="21"/>
        </w:rPr>
        <w:t xml:space="preserve">Как привез‑то он невесту из другой земли,</w:t>
      </w:r>
      <w:br/>
      <w:r>
        <w:rPr>
          <w:sz w:val="21"/>
          <w:szCs w:val="21"/>
        </w:rPr>
        <w:t xml:space="preserve">Как хочет‑то на ней да женитися,</w:t>
      </w:r>
      <w:br/>
      <w:r>
        <w:rPr>
          <w:sz w:val="21"/>
          <w:szCs w:val="21"/>
        </w:rPr>
        <w:t xml:space="preserve">Приглашает‑то да тебя да на почестный пир.</w:t>
      </w:r>
      <w:br/>
      <w:r>
        <w:rPr>
          <w:sz w:val="21"/>
          <w:szCs w:val="21"/>
        </w:rPr>
        <w:t xml:space="preserve">Красно солнышко Владимир стольнекиевский,</w:t>
      </w:r>
      <w:br/>
      <w:r>
        <w:rPr>
          <w:sz w:val="21"/>
          <w:szCs w:val="21"/>
        </w:rPr>
        <w:t xml:space="preserve">Приходи‑ка ты ко мни да на почестный пир</w:t>
      </w:r>
      <w:br/>
      <w:r>
        <w:rPr>
          <w:sz w:val="21"/>
          <w:szCs w:val="21"/>
        </w:rPr>
        <w:t xml:space="preserve">Со своей‑то дорогой своей Апраксией».</w:t>
      </w:r>
      <w:br/>
      <w:r>
        <w:rPr>
          <w:sz w:val="21"/>
          <w:szCs w:val="21"/>
        </w:rPr>
        <w:t xml:space="preserve">Как тут да у них почестный пир пошел,</w:t>
      </w:r>
      <w:br/>
      <w:r>
        <w:rPr>
          <w:sz w:val="21"/>
          <w:szCs w:val="21"/>
        </w:rPr>
        <w:t xml:space="preserve">Свадьбой провели да и окончили</w:t>
      </w:r>
      <w:br/>
      <w:r>
        <w:rPr>
          <w:sz w:val="21"/>
          <w:szCs w:val="21"/>
        </w:rPr>
        <w:t xml:space="preserve">И все да на пиру напивалися,</w:t>
      </w:r>
      <w:br/>
      <w:r>
        <w:rPr>
          <w:sz w:val="21"/>
          <w:szCs w:val="21"/>
        </w:rPr>
        <w:t xml:space="preserve">И все да на пиру да наедалися.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2020-04-15T08:01:07+03:00</dcterms:created>
  <dcterms:modified xsi:type="dcterms:W3CDTF">2020-04-15T08:01:07+03:00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