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759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дяденьки была гармонь. Он на ней очень хорошо играл, и я приходил слушать. Он её прятал и никому не давал. Гармонь была очень хорошая, и он боялся, чтобы не сломали. А мне очень хотелось попробовать.</w:t>
      </w:r>
    </w:p>
    <w:p>
      <w:pPr>
        <w:jc w:val="both"/>
      </w:pPr>
      <w:r>
        <w:rPr>
          <w:sz w:val="21"/>
          <w:szCs w:val="21"/>
        </w:rPr>
        <w:t xml:space="preserve">Вот раз пришёл я, когда дяденька обедал. Он кончил есть, а я стал просить, чтоб сыграл. А он сказал:</w:t>
      </w:r>
    </w:p>
    <w:p>
      <w:pPr>
        <w:jc w:val="both"/>
      </w:pPr>
      <w:r>
        <w:rPr>
          <w:sz w:val="21"/>
          <w:szCs w:val="21"/>
        </w:rPr>
        <w:t xml:space="preserve">– Какая игра! Мне спать охота.</w:t>
      </w:r>
    </w:p>
    <w:p>
      <w:pPr>
        <w:jc w:val="both"/>
      </w:pPr>
      <w:r>
        <w:rPr>
          <w:sz w:val="21"/>
          <w:szCs w:val="21"/>
        </w:rPr>
        <w:t xml:space="preserve">Я стал просить и даже заплакал. Тогда дяденька сказал:</w:t>
      </w:r>
    </w:p>
    <w:p>
      <w:pPr>
        <w:jc w:val="both"/>
      </w:pPr>
      <w:r>
        <w:rPr>
          <w:sz w:val="21"/>
          <w:szCs w:val="21"/>
        </w:rPr>
        <w:t xml:space="preserve">– Ну ладно, разве немножко.</w:t>
      </w:r>
    </w:p>
    <w:p>
      <w:pPr>
        <w:jc w:val="both"/>
      </w:pPr>
      <w:r>
        <w:rPr>
          <w:sz w:val="21"/>
          <w:szCs w:val="21"/>
        </w:rPr>
        <w:t xml:space="preserve">И достал из сундука гармонь. Немножко поиграл, положил гармонь на стол, а сам тут на лавке и заснул.</w:t>
      </w:r>
    </w:p>
    <w:p>
      <w:pPr>
        <w:jc w:val="both"/>
      </w:pPr>
      <w:r>
        <w:rPr>
          <w:sz w:val="21"/>
          <w:szCs w:val="21"/>
        </w:rPr>
        <w:t xml:space="preserve">Я подумал: «Вот когда мне счастье пришло. Тихонько возьму гармонь и на дворе попробую».</w:t>
      </w:r>
    </w:p>
    <w:p>
      <w:pPr>
        <w:jc w:val="both"/>
      </w:pPr>
      <w:r>
        <w:rPr>
          <w:sz w:val="21"/>
          <w:szCs w:val="21"/>
        </w:rPr>
        <w:t xml:space="preserve">Я приловчился, ухватил гармонь за ручку и потянул. А она как рявкнет на все голоса, как живая. Я с испугу и руку отдёрнул. Тут дяденька вскочил.</w:t>
      </w:r>
    </w:p>
    <w:p>
      <w:pPr>
        <w:jc w:val="both"/>
      </w:pPr>
      <w:r>
        <w:rPr>
          <w:sz w:val="21"/>
          <w:szCs w:val="21"/>
        </w:rPr>
        <w:t xml:space="preserve">– Ты, – говорит, – это что же!</w:t>
      </w:r>
    </w:p>
    <w:p>
      <w:pPr>
        <w:jc w:val="both"/>
      </w:pPr>
      <w:r>
        <w:rPr>
          <w:sz w:val="21"/>
          <w:szCs w:val="21"/>
        </w:rPr>
        <w:t xml:space="preserve">И ко мне, да меня за руку.</w:t>
      </w:r>
    </w:p>
    <w:p>
      <w:pPr>
        <w:jc w:val="both"/>
      </w:pPr>
      <w:r>
        <w:rPr>
          <w:sz w:val="21"/>
          <w:szCs w:val="21"/>
        </w:rPr>
        <w:t xml:space="preserve">Тут я заплакал и сказал всю правду.</w:t>
      </w:r>
    </w:p>
    <w:p>
      <w:pPr>
        <w:jc w:val="both"/>
      </w:pPr>
      <w:r>
        <w:rPr>
          <w:sz w:val="21"/>
          <w:szCs w:val="21"/>
        </w:rPr>
        <w:t xml:space="preserve">– Ну, – сказал дяденька, – не реви: коли у тебя такая охота, приходи, я тебя учить буду.</w:t>
      </w:r>
    </w:p>
    <w:p>
      <w:pPr>
        <w:jc w:val="both"/>
      </w:pPr>
      <w:r>
        <w:rPr>
          <w:sz w:val="21"/>
          <w:szCs w:val="21"/>
        </w:rPr>
        <w:t xml:space="preserve">Я приходил, а дяденька мне показывал, как играть. Я научился и теперь очень хорошо играю.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2020-03-17T13:28:40+03:00</dcterms:created>
  <dcterms:modified xsi:type="dcterms:W3CDTF">2020-03-17T13:28:40+03:00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