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53pt; height:5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случился спор, всегда ли янки отвечают вопросом на вопрос. Побились даже об заклад и, чтобы разрешить спор, пригласили Джонатана.</w:t>
      </w:r>
    </w:p>
    <w:p>
      <w:pPr>
        <w:jc w:val="both"/>
      </w:pPr>
      <w:r>
        <w:rPr>
          <w:sz w:val="21"/>
          <w:szCs w:val="21"/>
        </w:rPr>
        <w:t xml:space="preserve">– Прошу вас, – обратился к нему один из спорщиков, – ответьте мне прямо на мой вопрос.</w:t>
      </w:r>
    </w:p>
    <w:p>
      <w:pPr>
        <w:jc w:val="both"/>
      </w:pPr>
      <w:r>
        <w:rPr>
          <w:sz w:val="21"/>
          <w:szCs w:val="21"/>
        </w:rPr>
        <w:t xml:space="preserve">– С велик… удовольствием, мистер, – отозвался янки.</w:t>
      </w:r>
    </w:p>
    <w:p>
      <w:pPr>
        <w:jc w:val="both"/>
      </w:pPr>
      <w:r>
        <w:rPr>
          <w:sz w:val="21"/>
          <w:szCs w:val="21"/>
        </w:rPr>
        <w:t xml:space="preserve">– Объясните, пожалуйста, почему все жители Новой Англии на вопрос всегда отвечают вопросом?</w:t>
      </w:r>
    </w:p>
    <w:p>
      <w:pPr>
        <w:jc w:val="both"/>
      </w:pPr>
      <w:r>
        <w:rPr>
          <w:sz w:val="21"/>
          <w:szCs w:val="21"/>
        </w:rPr>
        <w:t xml:space="preserve">– Разве? – был ответ янки.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2019-11-29T08:00:11+03:00</dcterms:created>
  <dcterms:modified xsi:type="dcterms:W3CDTF">2019-11-29T08:00:11+03:00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