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00pt; height:33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Хорошему когда-нибудь да быть в чести, — сказала бабушка. </w:t>
      </w:r>
    </w:p>
    <w:p>
      <w:pPr>
        <w:jc w:val="both"/>
      </w:pPr>
      <w:r>
        <w:rPr>
          <w:sz w:val="21"/>
          <w:szCs w:val="21"/>
        </w:rPr>
        <w:t xml:space="preserve">— Да вот взять хотя бы картошку; немало порассказала бы она, умей она говорить! И впрямь, долгие годы картошку ни во что не ставили. Даже пасторы в церковных проповедях говорили, что, мол, дана она нам на радость и на пользу, а всё зря: народ не верил этому. Сами короли раздавали людям картофельные клубни — пусть сажают в землю.</w:t>
      </w:r>
    </w:p>
    <w:p>
      <w:pPr>
        <w:jc w:val="both"/>
      </w:pPr>
      <w:r>
        <w:rPr>
          <w:sz w:val="21"/>
          <w:szCs w:val="21"/>
        </w:rPr>
        <w:t xml:space="preserve">А сажал ли их кто?Да вот хоть в Пруссии, был там великий король, по прозвищу Старый Фриц; был он молодец, и он тоже взялся за картофель.</w:t>
      </w:r>
      <w:r>
        <w:pict>
          <v:shape type="#_x0000_t75" style="width:500pt; height:24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Целый воз картофеля пожаловал одному из городов в своём королевстве и приказал бить в барабаны, чтобы созвать всех горожан на площадь. Не кто-нибудь, а отцы города показывали народу диковинные клубни и громко учили, как картофель сажать, как ходить за ним и как его готовить.</w:t>
      </w:r>
    </w:p>
    <w:p>
      <w:pPr>
        <w:jc w:val="both"/>
      </w:pPr>
      <w:r>
        <w:pict>
          <v:shape type="#_x0000_t75" style="width:500pt; height:26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Да что толку: в одно ухо вошло, в другое вышло. Люди так и не поняли, что им говорят, и стали пробовать на вкус сырую картошку.— Тьфу, до чего противная! — говорили они и швыряли картошку в сточную канаву, и видели собственными глазами, что даже собаки брезговали ею. Нашлись и такие, кто попытался посадить картошку: одни закопали картофелины подальше друг от друга и стали ждать, когда из них вырастут деревья, и можно будет снимать плоды.</w:t>
      </w:r>
    </w:p>
    <w:p>
      <w:pPr>
        <w:jc w:val="both"/>
      </w:pPr>
      <w:r>
        <w:pict>
          <v:shape type="#_x0000_t75" style="width:500pt; height:525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Другие побросали их в одну большую яму, где клубни слиплись в ком и дали ботву. На следующий год королю пришлось всё начать сначала, и не мало утекло воды, пока до людей дошло, что им надо делать.</w:t>
      </w:r>
      <w:br/>
      <w:r>
        <w:rPr>
          <w:sz w:val="21"/>
          <w:szCs w:val="21"/>
        </w:rPr>
        <w:t xml:space="preserve">— И так было повсюду! Картофель, этот лучший из плодов, дарованных нам, людям, нигде ни во что не ставили,— сказала бабушка. — Зато нынче цены ему нет! Нынче-то его признали. Всему хорошему когда-нибудь да быть в чести! Частенько случалось видеть мне, как туго приходится людям на свете; и всякий раз вспоминал я картошку и бабушкины слова.</w:t>
      </w:r>
    </w:p>
    <w:p>
      <w:pPr>
        <w:jc w:val="both"/>
      </w:pPr>
      <w:r>
        <w:pict>
          <v:shape type="#_x0000_t75" style="width:500pt; height:427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sz w:val="21"/>
          <w:szCs w:val="21"/>
        </w:rPr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2019-11-11T08:14:54+03:00</dcterms:created>
  <dcterms:modified xsi:type="dcterms:W3CDTF">2019-11-11T08:14:54+03:00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