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7pt; height:3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знал одного мальчика… Но это был не один мальчик, а семеро. Как это может быть? Сейчас расскажу.</w:t>
      </w:r>
    </w:p>
    <w:p>
      <w:pPr>
        <w:jc w:val="both"/>
      </w:pPr>
      <w:r>
        <w:rPr>
          <w:sz w:val="21"/>
          <w:szCs w:val="21"/>
        </w:rPr>
        <w:t xml:space="preserve">Жил он в Риме, звали его Паоло, и отец его был вагоновожатым.</w:t>
      </w:r>
    </w:p>
    <w:p>
      <w:pPr>
        <w:jc w:val="both"/>
      </w:pPr>
      <w:r>
        <w:rPr>
          <w:sz w:val="21"/>
          <w:szCs w:val="21"/>
        </w:rPr>
        <w:t xml:space="preserve">Нет, нет, жил он в Париже, звали его Жан, и отец его работал на автомобильном заводе.</w:t>
      </w:r>
    </w:p>
    <w:p>
      <w:pPr>
        <w:jc w:val="both"/>
      </w:pPr>
      <w:r>
        <w:rPr>
          <w:sz w:val="21"/>
          <w:szCs w:val="21"/>
        </w:rPr>
        <w:t xml:space="preserve">Да нет же, жил он в Берлине, звали его Курт, и отец его был виолончелистом.</w:t>
      </w:r>
    </w:p>
    <w:p>
      <w:pPr>
        <w:jc w:val="both"/>
      </w:pPr>
      <w:r>
        <w:rPr>
          <w:sz w:val="21"/>
          <w:szCs w:val="21"/>
        </w:rPr>
        <w:t xml:space="preserve">Что вы, что вы… Жил он в Москве, звали его Юрой, точно так же, как Гагарина, и отец его был каменщиком и изучал математику.</w:t>
      </w:r>
    </w:p>
    <w:p>
      <w:pPr>
        <w:jc w:val="both"/>
      </w:pPr>
      <w:r>
        <w:rPr>
          <w:sz w:val="21"/>
          <w:szCs w:val="21"/>
        </w:rPr>
        <w:t xml:space="preserve">А еще он жил в Нью-Йорке, звали его Джимми, у отца его была бензоколонка.</w:t>
      </w:r>
    </w:p>
    <w:p>
      <w:pPr>
        <w:jc w:val="both"/>
      </w:pPr>
      <w:r>
        <w:rPr>
          <w:sz w:val="21"/>
          <w:szCs w:val="21"/>
        </w:rPr>
        <w:t xml:space="preserve">Сколько я вам уже назвал? Пятерых. Не хватает двоих.</w:t>
      </w:r>
    </w:p>
    <w:p>
      <w:pPr>
        <w:jc w:val="both"/>
      </w:pPr>
      <w:r>
        <w:rPr>
          <w:sz w:val="21"/>
          <w:szCs w:val="21"/>
        </w:rPr>
        <w:t xml:space="preserve">Одного звали Чу, жил он в Шанхае, и отец его был рыбаком. И наконец, последнего мальчика звали Пабло, жил он в Буэнос-Айресе, и отец его был маляром.</w:t>
      </w:r>
    </w:p>
    <w:p>
      <w:pPr>
        <w:jc w:val="both"/>
      </w:pPr>
      <w:r>
        <w:rPr>
          <w:sz w:val="21"/>
          <w:szCs w:val="21"/>
        </w:rPr>
        <w:t xml:space="preserve">Паоло, Жан, Курт, Юра, Джимми, Чу и Пабло – мальчиков семеро, но все равно это один и тот же' мальчик.</w:t>
      </w:r>
    </w:p>
    <w:p>
      <w:pPr>
        <w:jc w:val="both"/>
      </w:pPr>
      <w:r>
        <w:rPr>
          <w:sz w:val="21"/>
          <w:szCs w:val="21"/>
        </w:rPr>
        <w:t xml:space="preserve">Ну и что же, что у Пабло темные волосы, а у Жана светлые. Неважно, что у Юры белая кожа, а у Чу – желтая. Разве это так важно, что Пабло, когда приходил в кино, слышал там испанскую речь, а для Джимми экран разговаривал по-английски. Смеялись же они все на одном языке.</w:t>
      </w:r>
    </w:p>
    <w:p>
      <w:pPr>
        <w:jc w:val="both"/>
      </w:pPr>
      <w:r>
        <w:rPr>
          <w:sz w:val="21"/>
          <w:szCs w:val="21"/>
        </w:rPr>
        <w:t xml:space="preserve">Потому что это был один и тот же мальчик: ему было восемь лет, он умел читать и писать и ездил на велосипеде, не держась за руль.</w:t>
      </w:r>
    </w:p>
    <w:p>
      <w:pPr>
        <w:jc w:val="both"/>
      </w:pPr>
      <w:r>
        <w:rPr>
          <w:sz w:val="21"/>
          <w:szCs w:val="21"/>
        </w:rPr>
        <w:t xml:space="preserve">Теперь все семь мальчиков выросли. Они никогда не станут воевать друг с другом, потому что все семь мальчиков – это один и тот же мальчик.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2020-05-12T08:00:36+03:00</dcterms:created>
  <dcterms:modified xsi:type="dcterms:W3CDTF">2020-05-12T08:00:36+03:00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