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0pt; height:2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К</w:t>
      </w:r>
      <w:r>
        <w:rPr>
          <w:sz w:val="21"/>
          <w:szCs w:val="21"/>
        </w:rPr>
        <w:t xml:space="preserve">расивое стеклышко поблескивало в пыльной траве у дорожки. Чудесное стеклышко, яркое, веселое. Стеклышко ловило луч солнца, подбрасывало его как на ладони и кидало в самую неожиданную сторону. Как зачарованный смотрел на стеклышко котенок. Он старался угадать, куда бросит стеклышко этот луч или тот. Очень хотелось поймать цветного зайчика.</w:t>
      </w:r>
      <w:br/>
      <w:r>
        <w:rPr>
          <w:sz w:val="21"/>
          <w:szCs w:val="21"/>
        </w:rPr>
        <w:t xml:space="preserve">Сначала котенок стеснялся, а потом вежливо спросил:</w:t>
      </w:r>
      <w:br/>
      <w:r>
        <w:rPr>
          <w:sz w:val="21"/>
          <w:szCs w:val="21"/>
        </w:rPr>
        <w:t xml:space="preserve">— Можно ловить ваших зайчиков?</w:t>
      </w:r>
      <w:br/>
      <w:r>
        <w:rPr>
          <w:sz w:val="21"/>
          <w:szCs w:val="21"/>
        </w:rPr>
        <w:t xml:space="preserve">— Конечно! Вдвоем играть веселее, — ответило стеклышко.</w:t>
      </w:r>
      <w:br/>
      <w:r>
        <w:rPr>
          <w:sz w:val="21"/>
          <w:szCs w:val="21"/>
        </w:rPr>
        <w:t xml:space="preserve">Они долго играли. Чудесное красное стеклышко подыгрывало котенку: оно было взрослым. Мимо шли люди — ноги для котенка и стеклышка. Босоножки, кроссовки, сандалии… Вдруг какие-то красивые, наверное, задумавшиеся туфли задели красное стеклышко. Оно подпрыгнуло, упало на асфальт дорожки, ударилось и… рассыпалось. Засверкали осколки.</w:t>
      </w:r>
      <w:br/>
      <w:r>
        <w:rPr>
          <w:sz w:val="21"/>
          <w:szCs w:val="21"/>
        </w:rPr>
        <w:t xml:space="preserve">Котенок удивился, растерялся, огорчился.</w:t>
      </w:r>
      <w:br/>
      <w:r>
        <w:rPr>
          <w:sz w:val="21"/>
          <w:szCs w:val="21"/>
        </w:rPr>
        <w:t xml:space="preserve">Чуть не заплакал: он не мог найти среди осколков стеклышка, того самого.</w:t>
      </w:r>
      <w:br/>
      <w:r>
        <w:rPr>
          <w:sz w:val="21"/>
          <w:szCs w:val="21"/>
        </w:rPr>
        <w:t xml:space="preserve">— Стеклышко! Стеклышко! — звал он. — Где вы?</w:t>
      </w:r>
      <w:br/>
      <w:r>
        <w:rPr>
          <w:sz w:val="21"/>
          <w:szCs w:val="21"/>
        </w:rPr>
        <w:t xml:space="preserve">— Я осколок! Я не стеклышко! Я осколок! — звенело отовсюду.</w:t>
      </w:r>
      <w:br/>
      <w:r>
        <w:rPr>
          <w:sz w:val="21"/>
          <w:szCs w:val="21"/>
        </w:rPr>
        <w:t xml:space="preserve">Осколки… Красивые, как драгоценные камни. Звенят, смеются, зовут котенка играть. А он побежал догонять красивые туфли: вдруг они знают, где красное стеклышко. Думаю, напрасно. Туфли размышляют о чем-то более серьезном.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2020-04-15T08:01:03+03:00</dcterms:created>
  <dcterms:modified xsi:type="dcterms:W3CDTF">2020-04-15T08:01:03+03:00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