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70pt; height:4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Переправлялись раз в лодке не то через реку, не то через озеро несколько мужиков и поп.</w:t>
      </w:r>
    </w:p>
    <w:p>
      <w:pPr>
        <w:jc w:val="both"/>
      </w:pPr>
      <w:r>
        <w:rPr>
          <w:sz w:val="21"/>
          <w:szCs w:val="21"/>
        </w:rPr>
        <w:t xml:space="preserve">Вдруг поднялся сильный ветер, лодка перевернулась, и они попадали в воду. К счастью, все, кроме попа, умели плавать, ухватились они за лодку и добрались до берега. Вернулись домой, стали рассказывать попадье, что поп утонул. Попадья залилась слезами и спрашивает:</w:t>
      </w:r>
    </w:p>
    <w:p>
      <w:pPr>
        <w:jc w:val="both"/>
      </w:pPr>
      <w:r>
        <w:rPr>
          <w:sz w:val="21"/>
          <w:szCs w:val="21"/>
        </w:rPr>
        <w:t xml:space="preserve">— А как он утонул?</w:t>
      </w:r>
    </w:p>
    <w:p>
      <w:pPr>
        <w:jc w:val="both"/>
      </w:pPr>
      <w:r>
        <w:rPr>
          <w:sz w:val="21"/>
          <w:szCs w:val="21"/>
        </w:rPr>
        <w:t xml:space="preserve">— Лодка перевернулась, — отвечали они, — мы все попадали в воду и давай кричать попу: «Поп, дай руку! Поп, дай руку!» Ему было легко протянуть руку, а он почему-то не захотел, так и утонул.</w:t>
      </w:r>
    </w:p>
    <w:p>
      <w:pPr>
        <w:jc w:val="both"/>
      </w:pPr>
      <w:r>
        <w:rPr>
          <w:sz w:val="21"/>
          <w:szCs w:val="21"/>
        </w:rPr>
        <w:t xml:space="preserve">— Бедная я, несчастная кукушка, — запричитала попадья. — Вам бы крикнуть ему: «Поп, на руку!» Ведь он привык брать, а не давать.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2019-10-08T20:06:12+03:00</dcterms:created>
  <dcterms:modified xsi:type="dcterms:W3CDTF">2019-10-08T20:06:12+03:00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