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>
        <w:jc w:val="center"/>
      </w:pPr>
      <w:r>
        <w:pict>
          <v:shape type="#_x0000_t75" style="width:196pt; height:25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Жила однажды маленькая девочка. Была она упрямая и чересчур любопытная. Бывало, отец с матерью ей что-нибудь скажут, а она их не послушается, — ну, как тут беде не случиться? Вот говорит она раз отцу-матери:</w:t>
      </w:r>
    </w:p>
    <w:p>
      <w:pPr>
        <w:jc w:val="both"/>
      </w:pPr>
      <w:r>
        <w:rPr>
          <w:sz w:val="21"/>
          <w:szCs w:val="21"/>
        </w:rPr>
        <w:t xml:space="preserve">— Я так много наслышалась о фрау Труде, что хотелось бы мне хоть разок у нее побывать; люди сказывают, что у нее так чудно и странно, и еще говорят, что в доме у ней всякие диковинки водятся, — вот мне и любопытно на все это поглядеть.</w:t>
      </w:r>
    </w:p>
    <w:p>
      <w:pPr>
        <w:jc w:val="both"/>
      </w:pPr>
      <w:r>
        <w:rPr>
          <w:sz w:val="21"/>
          <w:szCs w:val="21"/>
        </w:rPr>
        <w:t xml:space="preserve">Но отец с матерью строго-настрого ей запретили идти и сказали:</w:t>
      </w:r>
    </w:p>
    <w:p>
      <w:pPr>
        <w:jc w:val="both"/>
      </w:pPr>
      <w:r>
        <w:rPr>
          <w:sz w:val="21"/>
          <w:szCs w:val="21"/>
        </w:rPr>
        <w:t xml:space="preserve">— Фрау Труда — женщина злая, она колдовством занимается; если ты к ней пойдешь, то мы и знать тебя больше не хотим.</w:t>
      </w:r>
    </w:p>
    <w:p>
      <w:pPr>
        <w:jc w:val="both"/>
      </w:pPr>
      <w:r>
        <w:rPr>
          <w:sz w:val="21"/>
          <w:szCs w:val="21"/>
        </w:rPr>
        <w:t xml:space="preserve">Но девочка запрета родительского не послушалась и все-таки пошла к фрау Труде. Пришла она к ней, а фрау Труда и спрашивает ее:</w:t>
      </w:r>
    </w:p>
    <w:p>
      <w:pPr>
        <w:jc w:val="both"/>
      </w:pPr>
      <w:r>
        <w:rPr>
          <w:sz w:val="21"/>
          <w:szCs w:val="21"/>
        </w:rPr>
        <w:t xml:space="preserve">— Ты чего такая бледная?</w:t>
      </w:r>
    </w:p>
    <w:p>
      <w:pPr>
        <w:jc w:val="both"/>
      </w:pPr>
      <w:r>
        <w:rPr>
          <w:sz w:val="21"/>
          <w:szCs w:val="21"/>
        </w:rPr>
        <w:t xml:space="preserve">— Ах, — ответила девочка, и вся так и задрожала, — я испугалась того, что увидела.</w:t>
      </w:r>
    </w:p>
    <w:p>
      <w:pPr>
        <w:jc w:val="both"/>
      </w:pPr>
      <w:r>
        <w:rPr>
          <w:sz w:val="21"/>
          <w:szCs w:val="21"/>
        </w:rPr>
        <w:t xml:space="preserve">— А что ж ты увидела?</w:t>
      </w:r>
    </w:p>
    <w:p>
      <w:pPr>
        <w:jc w:val="both"/>
      </w:pPr>
      <w:r>
        <w:rPr>
          <w:sz w:val="21"/>
          <w:szCs w:val="21"/>
        </w:rPr>
        <w:t xml:space="preserve">— Увидела я у вас на лестнице черного человека.</w:t>
      </w:r>
    </w:p>
    <w:p>
      <w:pPr>
        <w:jc w:val="both"/>
      </w:pPr>
      <w:r>
        <w:rPr>
          <w:sz w:val="21"/>
          <w:szCs w:val="21"/>
        </w:rPr>
        <w:t xml:space="preserve">— Да это был угольщик.</w:t>
      </w:r>
    </w:p>
    <w:p>
      <w:pPr>
        <w:jc w:val="both"/>
      </w:pPr>
      <w:r>
        <w:rPr>
          <w:sz w:val="21"/>
          <w:szCs w:val="21"/>
        </w:rPr>
        <w:t xml:space="preserve">— А еще увидела я зеленого человека.</w:t>
      </w:r>
    </w:p>
    <w:p>
      <w:pPr>
        <w:jc w:val="both"/>
      </w:pPr>
      <w:r>
        <w:rPr>
          <w:sz w:val="21"/>
          <w:szCs w:val="21"/>
        </w:rPr>
        <w:t xml:space="preserve">— То был охотник.</w:t>
      </w:r>
    </w:p>
    <w:p>
      <w:pPr>
        <w:jc w:val="both"/>
      </w:pPr>
      <w:r>
        <w:rPr>
          <w:sz w:val="21"/>
          <w:szCs w:val="21"/>
        </w:rPr>
        <w:t xml:space="preserve">— А еще увидела я красного человека.</w:t>
      </w:r>
    </w:p>
    <w:p>
      <w:pPr>
        <w:jc w:val="both"/>
      </w:pPr>
      <w:r>
        <w:rPr>
          <w:sz w:val="21"/>
          <w:szCs w:val="21"/>
        </w:rPr>
        <w:t xml:space="preserve">— То был мясник.</w:t>
      </w:r>
    </w:p>
    <w:p>
      <w:pPr>
        <w:jc w:val="both"/>
      </w:pPr>
      <w:r>
        <w:rPr>
          <w:sz w:val="21"/>
          <w:szCs w:val="21"/>
        </w:rPr>
        <w:t xml:space="preserve">— Ах, фрау Труда, как было мне страшно! Глянула я в окошко, а вас-то и не видать, а вместо вас черт с огненной головою.</w:t>
      </w:r>
    </w:p>
    <w:p>
      <w:pPr>
        <w:jc w:val="both"/>
      </w:pPr>
      <w:r>
        <w:rPr>
          <w:sz w:val="21"/>
          <w:szCs w:val="21"/>
        </w:rPr>
        <w:t xml:space="preserve">— Ого! — сказала фрау Труда. — Так это ты видела самую настоящую ведьму; я уж давненько тебя тут поджидаю, — все хочу, чтобы ты пришла да мне посветила:</w:t>
      </w:r>
    </w:p>
    <w:p>
      <w:pPr>
        <w:jc w:val="both"/>
      </w:pPr>
      <w:r>
        <w:rPr>
          <w:sz w:val="21"/>
          <w:szCs w:val="21"/>
        </w:rPr>
        <w:t xml:space="preserve">И обратила она девушку в полено и кинула его в огонь. И когда оно как следует разгорелось, подсела она к очагу, стала греться и сказала:</w:t>
      </w:r>
    </w:p>
    <w:p>
      <w:pPr>
        <w:jc w:val="both"/>
      </w:pPr>
      <w:r>
        <w:rPr>
          <w:sz w:val="21"/>
          <w:szCs w:val="21"/>
        </w:rPr>
        <w:t xml:space="preserve">— Вот теперь-то она светит ярко!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2020-03-18T09:11:56+03:00</dcterms:created>
  <dcterms:modified xsi:type="dcterms:W3CDTF">2020-03-18T09:11:56+03:00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