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Бедный мужик шёл по чистому полю и увидел под кустом зайца. Обрадовался и говорит:</w:t>
      </w:r>
      <w:br/>
      <w:r>
        <w:rPr>
          <w:sz w:val="21"/>
          <w:szCs w:val="21"/>
        </w:rPr>
        <w:t xml:space="preserve">- Вот теперь будет у меня дом. Сейчас поймаю этого зайца и продам за четыре рубля, на те деньги куплю свинью, она принесёт двенадцать поросят; поросят продам, богатым стану, дом построю и женюсь. Жена родит мне двух сыновей: Ваську да Ваньку. Дети будут пашню пахать, а я буду под окном сидеть и учить их, чтобы они людей работать много не заставляли.</w:t>
      </w:r>
    </w:p>
    <w:p>
      <w:pPr/>
      <w:r>
        <w:pict>
          <v:shape type="#_x0000_t75" style="width:384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Размечтался мужик и от радости так громко крикнул, что заяц испу­гался и убежал, а дом со всеми богатствами, с женой и с детьми пропал!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2020-06-06T08:00:34+03:00</dcterms:created>
  <dcterms:modified xsi:type="dcterms:W3CDTF">2020-06-06T08:00:34+03:00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