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jc w:val="both"/>
      </w:pPr>
      <w:r>
        <w:rPr>
          <w:sz w:val="21"/>
          <w:szCs w:val="21"/>
        </w:rPr>
        <w:t xml:space="preserve">Жили-были кот да петух, жили они дружно. Кот ходил в лес на промысел, а петуху наказывал дома сидеть, дверей не отпирать и в окошко не выглядывать: не унесла бы воровка-лиса. Ушел кот в лес, а лиса тут как тут: подбежала к окну да и поет:</w:t>
      </w:r>
    </w:p>
    <w:p>
      <w:pPr>
        <w:jc w:val="both"/>
      </w:pPr>
      <w:r>
        <w:rPr>
          <w:sz w:val="21"/>
          <w:szCs w:val="21"/>
        </w:rPr>
        <w:t xml:space="preserve">Кукуреку, петушок, Золотой гребешок, Масляна головушка, Шелкова бородушка! Выгляни в окошко: Дам тебе горошку.</w:t>
      </w:r>
    </w:p>
    <w:p>
      <w:pPr>
        <w:jc w:val="both"/>
      </w:pPr>
      <w:r>
        <w:pict>
          <v:shape type="#_x0000_t75" style="width:1929pt; height:2817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Захотелось петушку посмотреть, кто так сладко поет; выглянул он в окно, а лиса его – цап-царап! – и потащила. Несет лиса петуха, а петух кричит:</w:t>
      </w:r>
    </w:p>
    <w:p>
      <w:pPr>
        <w:jc w:val="both"/>
      </w:pPr>
      <w:r>
        <w:rPr>
          <w:sz w:val="21"/>
          <w:szCs w:val="21"/>
        </w:rPr>
        <w:t xml:space="preserve">Несет меня лиса За темные леса, За высокие горы, В далекие страны! Котику-братику, Отыми меня!</w:t>
      </w:r>
    </w:p>
    <w:p>
      <w:pPr>
        <w:jc w:val="both"/>
      </w:pPr>
      <w:r>
        <w:rPr>
          <w:sz w:val="21"/>
          <w:szCs w:val="21"/>
        </w:rPr>
        <w:t xml:space="preserve">Услыхал кот знакомый голосок, нагнал лису, отбил петушка и принес домой.</w:t>
      </w:r>
    </w:p>
    <w:p>
      <w:pPr>
        <w:jc w:val="both"/>
      </w:pPr>
      <w:r>
        <w:rPr>
          <w:sz w:val="21"/>
          <w:szCs w:val="21"/>
        </w:rPr>
        <w:t xml:space="preserve">– Смотри же, Петя, – говорит кот, – завтра я пойду дальше, не слушай лисы, не выглядывай в окно; а не то – съест тебя лиса, косточек не оставит.</w:t>
      </w:r>
    </w:p>
    <w:p>
      <w:pPr>
        <w:jc w:val="both"/>
      </w:pPr>
      <w:r>
        <w:pict>
          <v:shape type="#_x0000_t75" style="width:621pt; height:729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Ушел кот, а лиса опять под окном и поет:</w:t>
      </w:r>
    </w:p>
    <w:p>
      <w:pPr>
        <w:jc w:val="both"/>
      </w:pPr>
      <w:r>
        <w:rPr>
          <w:sz w:val="21"/>
          <w:szCs w:val="21"/>
        </w:rPr>
        <w:t xml:space="preserve">Кукуреку, петушок, Золотой гребешок, Масляна головушка, Шелкова бородушка! Выгляни в окошко: Дам тебе горошку, Дам и зернышков.</w:t>
      </w:r>
    </w:p>
    <w:p>
      <w:pPr>
        <w:jc w:val="both"/>
      </w:pPr>
      <w:r>
        <w:rPr>
          <w:sz w:val="21"/>
          <w:szCs w:val="21"/>
        </w:rPr>
        <w:t xml:space="preserve">Долго крепился петушок, не выглядывал, хоть очень уж хотелось ему посмотреть, какие там зернышки у лисы. Видит лиса, что не выглядывает петух, принялась опять петь:</w:t>
      </w:r>
    </w:p>
    <w:p>
      <w:pPr>
        <w:jc w:val="both"/>
      </w:pPr>
      <w:r>
        <w:rPr>
          <w:sz w:val="21"/>
          <w:szCs w:val="21"/>
        </w:rPr>
        <w:t xml:space="preserve">Кукуреку, петушок, Золотой гребешок, Масляна головушка, Шелкова бородушка! Вот бояре ехали, Пшено порассыпали, Некому подбирать.</w:t>
      </w:r>
    </w:p>
    <w:p>
      <w:pPr>
        <w:jc w:val="both"/>
      </w:pPr>
      <w:r>
        <w:pict>
          <v:shape type="#_x0000_t75" style="width:1698pt; height:2614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Тут уж не вытерпел петушок, захотелось ему посмотреть, какое там бояре пшено рассыпали, – выглянул: а лиса петушка – цап-царап! – и потащила. Кричит опять петушок:</w:t>
      </w:r>
    </w:p>
    <w:p>
      <w:pPr>
        <w:jc w:val="both"/>
      </w:pPr>
      <w:r>
        <w:rPr>
          <w:sz w:val="21"/>
          <w:szCs w:val="21"/>
        </w:rPr>
        <w:t xml:space="preserve">Несет меня лиса За темные леса, За высокие горы, В далекие страны! Котику-братику, Выручи из беды!</w:t>
      </w:r>
    </w:p>
    <w:p>
      <w:pPr>
        <w:jc w:val="both"/>
      </w:pPr>
      <w:r>
        <w:rPr>
          <w:sz w:val="21"/>
          <w:szCs w:val="21"/>
        </w:rPr>
        <w:t xml:space="preserve">Далеко был кот, едва услыхал знакомый голосок; однако же побежал в погоню, догнал лису, отбил петушка и притащил домой.</w:t>
      </w:r>
    </w:p>
    <w:p>
      <w:pPr>
        <w:jc w:val="both"/>
      </w:pPr>
      <w:r>
        <w:rPr>
          <w:sz w:val="21"/>
          <w:szCs w:val="21"/>
        </w:rPr>
        <w:t xml:space="preserve">– Смотри же, петушок! Завтра я еще дальше уйду. Не слушай лису, не выглядывай в окошко; а то и будешь кричать, да не услышу.</w:t>
      </w:r>
    </w:p>
    <w:p>
      <w:pPr>
        <w:jc w:val="both"/>
      </w:pPr>
      <w:r>
        <w:rPr>
          <w:sz w:val="21"/>
          <w:szCs w:val="21"/>
        </w:rPr>
        <w:t xml:space="preserve">Ушел кот, а лиса под окно и запела: Кукуреку, петушок, Золотой гребешок, Масляна головушка, Шелкова бородушка! Выгляни в окошко, Погляди немножко: Как у Карпова двора Поукатана гора, Стоят сани-самокаты, Они сами катят, Сами ехать хотят.</w:t>
      </w:r>
    </w:p>
    <w:p>
      <w:pPr>
        <w:jc w:val="both"/>
      </w:pPr>
      <w:r>
        <w:rPr>
          <w:sz w:val="21"/>
          <w:szCs w:val="21"/>
        </w:rPr>
        <w:t xml:space="preserve">Хочется петушку хоть одним глазком взглянуть на санки-самокатки, да думает себе: «Нет, не выгляну; уйдет лиса, тогда погляжу!» Запела было опять лиса свою песню, а петушок ей и говорит:</w:t>
      </w:r>
    </w:p>
    <w:p>
      <w:pPr>
        <w:jc w:val="both"/>
      </w:pPr>
      <w:r>
        <w:rPr>
          <w:sz w:val="21"/>
          <w:szCs w:val="21"/>
        </w:rPr>
        <w:t xml:space="preserve">– Нет, не обманешь меня больше, лиса, не выгляну!</w:t>
      </w:r>
    </w:p>
    <w:p>
      <w:pPr>
        <w:jc w:val="both"/>
      </w:pPr>
      <w:r>
        <w:rPr>
          <w:sz w:val="21"/>
          <w:szCs w:val="21"/>
        </w:rPr>
        <w:t xml:space="preserve">– А мне что тебя обманывать? – отвечает лиса. – Хочешь – гляди, хочешь – нет. Прощай! Мне домой пора.</w:t>
      </w:r>
    </w:p>
    <w:p>
      <w:pPr>
        <w:jc w:val="both"/>
      </w:pPr>
      <w:r>
        <w:rPr>
          <w:sz w:val="21"/>
          <w:szCs w:val="21"/>
        </w:rPr>
        <w:t xml:space="preserve">Отбежала лиса, да и спряталась за угол. Не слышит петушок лисы; захотелось ему посмотреть, в самом ли деле она ушла, – выглянул; а лиса его – цап-царап! – и потащила.</w:t>
      </w:r>
    </w:p>
    <w:p>
      <w:pPr>
        <w:jc w:val="both"/>
      </w:pPr>
      <w:r>
        <w:rPr>
          <w:sz w:val="21"/>
          <w:szCs w:val="21"/>
        </w:rPr>
        <w:t xml:space="preserve">Сколько ни кричал петушок, котик его не услышал: очень уж далеко был.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2020-04-24T19:18:24+03:00</dcterms:created>
  <dcterms:modified xsi:type="dcterms:W3CDTF">2020-04-24T19:18:24+03:00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