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Настала весна; солнце согнало снег с полей; в пожелтевшей, прошлогодней травке проглядывали свежие, ярко-зеленые стебельки; почки на деревьях раскрывались и выпускали молоденькие листочки.</w:t>
      </w:r>
    </w:p>
    <w:p>
      <w:pPr>
        <w:jc w:val="center"/>
      </w:pPr>
      <w:r>
        <w:pict>
          <v:shape type="#_x0000_t75" style="width:475pt; height:60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проснулась и пчелка от своего зимнего сна, прочистила глазки мохнатыми лапками, разбудила подруг, и выглянули они в окошечко – разведать: ушел ли снег, и лед, и холодный северный ветер?</w:t>
      </w:r>
    </w:p>
    <w:p>
      <w:pPr>
        <w:jc w:val="both"/>
      </w:pPr>
      <w:r>
        <w:rPr>
          <w:sz w:val="21"/>
          <w:szCs w:val="21"/>
        </w:rPr>
        <w:t xml:space="preserve">Видят пчелки, что солнышко светит ярко, что везде светло и тепло; выбрались они из улья и полетели к яблоньке:</w:t>
      </w:r>
    </w:p>
    <w:p>
      <w:pPr>
        <w:jc w:val="both"/>
      </w:pPr>
      <w:r>
        <w:rPr>
          <w:sz w:val="21"/>
          <w:szCs w:val="21"/>
        </w:rPr>
        <w:t xml:space="preserve">– Нет ли у тебя, яблонька, чего-нибудь для бедных пчелок? Мы целую зиму голодали!</w:t>
      </w:r>
    </w:p>
    <w:p>
      <w:pPr>
        <w:jc w:val="both"/>
      </w:pPr>
      <w:r>
        <w:rPr>
          <w:sz w:val="21"/>
          <w:szCs w:val="21"/>
        </w:rPr>
        <w:t xml:space="preserve">– Нет, – говорит им яблонька. – Вы прилетели слишком рано: мои цветы еще спрятаны в почках. Попытайтесь у вишни.</w:t>
      </w:r>
    </w:p>
    <w:p>
      <w:pPr>
        <w:jc w:val="both"/>
      </w:pPr>
      <w:r>
        <w:rPr>
          <w:sz w:val="21"/>
          <w:szCs w:val="21"/>
        </w:rPr>
        <w:t xml:space="preserve">Полетели пчелки к вишне:</w:t>
      </w:r>
    </w:p>
    <w:p>
      <w:pPr>
        <w:jc w:val="both"/>
      </w:pPr>
      <w:r>
        <w:rPr>
          <w:sz w:val="21"/>
          <w:szCs w:val="21"/>
        </w:rPr>
        <w:t xml:space="preserve">– Милая вишенка! Нет ли у тебя цветочка для голодных пчелок?</w:t>
      </w:r>
    </w:p>
    <w:p>
      <w:pPr>
        <w:jc w:val="center"/>
      </w:pPr>
      <w:r>
        <w:pict>
          <v:shape type="#_x0000_t75" style="width:472pt; height:44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Наведайтесь, милочки, завтра, – отвечает им вишня. – Сегодня еще нет на мне ни одного открытого цветочка; а когда откроются, я буду рада гостям.</w:t>
      </w:r>
    </w:p>
    <w:p>
      <w:pPr>
        <w:jc w:val="both"/>
      </w:pPr>
      <w:r>
        <w:rPr>
          <w:sz w:val="21"/>
          <w:szCs w:val="21"/>
        </w:rPr>
        <w:t xml:space="preserve">Полетели пчелки к тюльпану; заглянули в его пеструю головку; но не было в ней ни запаху, ни меду.</w:t>
      </w:r>
    </w:p>
    <w:p>
      <w:pPr>
        <w:jc w:val="both"/>
      </w:pPr>
      <w:r>
        <w:rPr>
          <w:sz w:val="21"/>
          <w:szCs w:val="21"/>
        </w:rPr>
        <w:t xml:space="preserve">Печальные и голодные пчелки хотели уже домой лететь, как увидели под кустиком скромный темно-синий цветочек: это была фиалочка. Она открыла пчелкам свою чашечку, полную аромата и сладкого сока. Наелись, напились пчелки и полетели домой веселешеньки.</w:t>
      </w:r>
    </w:p>
    <w:p>
      <w:pPr>
        <w:jc w:val="center"/>
      </w:pPr>
      <w:r>
        <w:pict>
          <v:shape type="#_x0000_t75" style="width:495pt; height:32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2019-12-08T08:00:11+03:00</dcterms:created>
  <dcterms:modified xsi:type="dcterms:W3CDTF">2019-12-08T08:00:11+03:00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