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"Где наш отец?" - выспрашивал упрямо</w:t>
      </w:r>
    </w:p>
    <w:p>
      <w:pPr/>
      <w:r>
        <w:rPr/>
        <w:t xml:space="preserve">Сын-Червячок у Мамы-Червяка.</w:t>
      </w:r>
    </w:p>
    <w:p>
      <w:pPr/>
      <w:r>
        <w:rPr/>
        <w:t xml:space="preserve">"Он на рыбалке!" - отвечала Мама...</w:t>
      </w:r>
    </w:p>
    <w:p>
      <w:pPr/>
      <w:r>
        <w:rPr/>
        <w:t xml:space="preserve">Как Полуправда к Истине близка!</w:t>
      </w:r>
    </w:p>
    <w:p>
      <w:pPr/>
      <w:r>
        <w:pict>
          <v:shape type="#_x0000_t75" style="width:183pt; height:18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2020-02-11T08:00:54+03:00</dcterms:created>
  <dcterms:modified xsi:type="dcterms:W3CDTF">2020-02-11T08:00:54+03:00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