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По жердочке чрез ров шла чопорно Коза,</w:t>
      </w:r>
      <w:br/>
      <w:r>
        <w:rPr>
          <w:sz w:val="21"/>
          <w:szCs w:val="21"/>
        </w:rPr>
        <w:t xml:space="preserve">Навстречу ей другая.</w:t>
      </w:r>
      <w:br/>
      <w:r>
        <w:rPr>
          <w:sz w:val="21"/>
          <w:szCs w:val="21"/>
        </w:rPr>
        <w:t xml:space="preserve">«Ах, дерзкая какая!</w:t>
      </w:r>
      <w:br/>
      <w:r>
        <w:rPr>
          <w:sz w:val="21"/>
          <w:szCs w:val="21"/>
        </w:rPr>
        <w:t xml:space="preserve">Где у тебя глаза?</w:t>
      </w:r>
      <w:br/>
      <w:r>
        <w:rPr>
          <w:sz w:val="21"/>
          <w:szCs w:val="21"/>
        </w:rPr>
        <w:t xml:space="preserve">Не видишь разве ты, что пред тобою дама?</w:t>
      </w:r>
    </w:p>
    <w:p>
      <w:pPr/>
      <w:r>
        <w:pict>
          <v:shape type="#_x0000_t75" style="width:450pt; height:7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Посторонись!»</w:t>
      </w:r>
      <w:br/>
      <w:r>
        <w:rPr>
          <w:sz w:val="21"/>
          <w:szCs w:val="21"/>
        </w:rPr>
        <w:t xml:space="preserve">«Направо кругом обернись</w:t>
      </w:r>
      <w:br/>
      <w:r>
        <w:rPr>
          <w:sz w:val="21"/>
          <w:szCs w:val="21"/>
        </w:rPr>
        <w:t xml:space="preserve">Сама, а я упряма...</w:t>
      </w:r>
      <w:br/>
      <w:r>
        <w:rPr>
          <w:sz w:val="21"/>
          <w:szCs w:val="21"/>
        </w:rPr>
        <w:t xml:space="preserve">Да почему ты дама?</w:t>
      </w:r>
      <w:br/>
      <w:r>
        <w:rPr>
          <w:sz w:val="21"/>
          <w:szCs w:val="21"/>
        </w:rPr>
        <w:t xml:space="preserve">Такая же коза, как я». —</w:t>
      </w:r>
      <w:br/>
      <w:r>
        <w:rPr>
          <w:sz w:val="21"/>
          <w:szCs w:val="21"/>
        </w:rPr>
        <w:t xml:space="preserve">«Как ты? Ты чья?</w:t>
      </w:r>
      <w:br/>
      <w:r>
        <w:rPr>
          <w:sz w:val="21"/>
          <w:szCs w:val="21"/>
        </w:rPr>
        <w:t xml:space="preserve">Ты шустера Абрама,</w:t>
      </w:r>
      <w:br/>
      <w:r>
        <w:rPr>
          <w:sz w:val="21"/>
          <w:szCs w:val="21"/>
        </w:rPr>
        <w:t xml:space="preserve">А я исправница! Исправник барин мой!</w:t>
      </w:r>
    </w:p>
    <w:p>
      <w:pPr/>
      <w:r>
        <w:pict>
          <v:shape type="#_x0000_t75" style="width:450pt; height:5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Майор!» — «Так что ж? И мой осьмого также класса,</w:t>
      </w:r>
      <w:br/>
      <w:r>
        <w:rPr>
          <w:sz w:val="21"/>
          <w:szCs w:val="21"/>
        </w:rPr>
        <w:t xml:space="preserve">Честнее твоего драбанта Брамербасса,</w:t>
      </w:r>
      <w:br/>
      <w:r>
        <w:rPr>
          <w:sz w:val="21"/>
          <w:szCs w:val="21"/>
        </w:rPr>
        <w:t xml:space="preserve">Да поумней, чем твой.</w:t>
      </w:r>
      <w:br/>
      <w:r>
        <w:rPr>
          <w:sz w:val="21"/>
          <w:szCs w:val="21"/>
        </w:rPr>
        <w:t xml:space="preserve">Абрам Самойлы Блут, штаб-лекарь,</w:t>
      </w:r>
      <w:br/>
      <w:r>
        <w:rPr>
          <w:sz w:val="21"/>
          <w:szCs w:val="21"/>
        </w:rPr>
        <w:t xml:space="preserve">Всем лекарям у нас в губернии пример:</w:t>
      </w:r>
      <w:br/>
      <w:r>
        <w:rPr>
          <w:sz w:val="21"/>
          <w:szCs w:val="21"/>
        </w:rPr>
        <w:t xml:space="preserve">Он оператор, акушер,</w:t>
      </w:r>
      <w:br/>
      <w:r>
        <w:rPr>
          <w:sz w:val="21"/>
          <w:szCs w:val="21"/>
        </w:rPr>
        <w:t xml:space="preserve">Им не нахвалится аптекарь,</w:t>
      </w:r>
      <w:br/>
      <w:r>
        <w:rPr>
          <w:sz w:val="21"/>
          <w:szCs w:val="21"/>
        </w:rPr>
        <w:t xml:space="preserve">А твой Исправник-то головкой очень слаб,</w:t>
      </w:r>
      <w:br/>
      <w:r>
        <w:rPr>
          <w:sz w:val="21"/>
          <w:szCs w:val="21"/>
        </w:rPr>
        <w:t xml:space="preserve">В делах он знает меньше баб,</w:t>
      </w:r>
      <w:br/>
      <w:r>
        <w:rPr>
          <w:sz w:val="21"/>
          <w:szCs w:val="21"/>
        </w:rPr>
        <w:t xml:space="preserve">Лишь мастер драться с мужиками,</w:t>
      </w:r>
      <w:br/>
      <w:r>
        <w:rPr>
          <w:sz w:val="21"/>
          <w:szCs w:val="21"/>
        </w:rPr>
        <w:t xml:space="preserve">Дерет с них кожу он обеими руками.</w:t>
      </w:r>
      <w:br/>
      <w:r>
        <w:rPr>
          <w:sz w:val="21"/>
          <w:szCs w:val="21"/>
        </w:rPr>
        <w:t xml:space="preserve">Не правду, что ли, говорю?</w:t>
      </w:r>
    </w:p>
    <w:p>
      <w:pPr/>
      <w:r>
        <w:pict>
          <v:shape type="#_x0000_t75" style="width:450pt; height:4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Пойдем к секретарю</w:t>
      </w:r>
      <w:br/>
      <w:r>
        <w:rPr>
          <w:sz w:val="21"/>
          <w:szCs w:val="21"/>
        </w:rPr>
        <w:t xml:space="preserve">Иль к стряпчему, спроси». — «Вот я ж тебя рогами».—</w:t>
      </w:r>
      <w:br/>
      <w:r>
        <w:rPr>
          <w:sz w:val="21"/>
          <w:szCs w:val="21"/>
        </w:rPr>
        <w:t xml:space="preserve">«Есть роги и у нас; бодаемся мы сами».</w:t>
      </w:r>
      <w:br/>
      <w:r>
        <w:rPr>
          <w:sz w:val="21"/>
          <w:szCs w:val="21"/>
        </w:rPr>
        <w:t xml:space="preserve">Сошлись, нагнувшися, и стукнулися лбами.</w:t>
      </w:r>
      <w:br/>
      <w:r>
        <w:rPr>
          <w:sz w:val="21"/>
          <w:szCs w:val="21"/>
        </w:rPr>
        <w:t xml:space="preserve">Летит исправница, штаб-лекарша летит,</w:t>
      </w:r>
      <w:br/>
      <w:r>
        <w:rPr>
          <w:sz w:val="21"/>
          <w:szCs w:val="21"/>
        </w:rPr>
        <w:t xml:space="preserve">Летят вниз обе вверх ногами.</w:t>
      </w:r>
      <w:br/>
      <w:r>
        <w:rPr>
          <w:sz w:val="21"/>
          <w:szCs w:val="21"/>
        </w:rPr>
        <w:t xml:space="preserve">Ров преглубокий был; на дне лежал гранит,</w:t>
      </w:r>
      <w:br/>
      <w:r>
        <w:rPr>
          <w:sz w:val="21"/>
          <w:szCs w:val="21"/>
        </w:rPr>
        <w:t xml:space="preserve">Бух Козы об него, и поминай как звали!</w:t>
      </w:r>
      <w:br/>
      <w:r>
        <w:rPr>
          <w:sz w:val="21"/>
          <w:szCs w:val="21"/>
        </w:rPr>
        <w:t xml:space="preserve">Вороны с галками тут долго пировали.</w:t>
      </w:r>
    </w:p>
    <w:p>
      <w:pPr/>
      <w:r>
        <w:pict>
          <v:shape type="#_x0000_t75" style="width:630pt; height:5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Пустая, право, честь</w:t>
      </w:r>
      <w:br/>
      <w:r>
        <w:rPr>
          <w:sz w:val="21"/>
          <w:szCs w:val="21"/>
        </w:rPr>
        <w:t xml:space="preserve">Вперед идти, иль выше сесть.</w:t>
      </w:r>
      <w:br/>
      <w:r>
        <w:rPr>
          <w:sz w:val="21"/>
          <w:szCs w:val="21"/>
        </w:rPr>
        <w:t xml:space="preserve">Что до меня, так я, ей-Богу,</w:t>
      </w:r>
      <w:br/>
      <w:r>
        <w:rPr>
          <w:sz w:val="21"/>
          <w:szCs w:val="21"/>
        </w:rPr>
        <w:t xml:space="preserve">Дам всякому скоту дорогу.</w:t>
      </w:r>
      <w:br/>
      <w:r>
        <w:rPr>
          <w:sz w:val="21"/>
          <w:szCs w:val="21"/>
        </w:rPr>
        <w:t xml:space="preserve">Признаться, я ведь трус:</w:t>
      </w:r>
      <w:br/>
      <w:r>
        <w:rPr>
          <w:sz w:val="21"/>
          <w:szCs w:val="21"/>
        </w:rPr>
        <w:t xml:space="preserve">Скотов и женщин, злых особенно, боюсь.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2020-04-23T08:01:03+03:00</dcterms:created>
  <dcterms:modified xsi:type="dcterms:W3CDTF">2020-04-23T08:01:03+03:00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