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pict>
          <v:shape type="#_x0000_t75" style="width:188pt; height:197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Одна глупая баба приехала на ярмарку купить образ Временной Пятницы. Приходит в балаган к разносчику:</w:t>
      </w:r>
    </w:p>
    <w:p>
      <w:pPr>
        <w:jc w:val="both"/>
      </w:pPr>
      <w:r>
        <w:rPr>
          <w:sz w:val="21"/>
          <w:szCs w:val="21"/>
        </w:rPr>
        <w:t xml:space="preserve">— Дядюшка, покажи-ка мне образ Временной Пятницы!</w:t>
      </w:r>
    </w:p>
    <w:p>
      <w:pPr>
        <w:jc w:val="both"/>
      </w:pPr>
      <w:r>
        <w:rPr>
          <w:sz w:val="21"/>
          <w:szCs w:val="21"/>
        </w:rPr>
        <w:t xml:space="preserve">Вместо того показывает он ей Егория Храброго.</w:t>
      </w:r>
    </w:p>
    <w:p>
      <w:pPr>
        <w:jc w:val="both"/>
      </w:pPr>
      <w:r>
        <w:rPr>
          <w:sz w:val="21"/>
          <w:szCs w:val="21"/>
        </w:rPr>
        <w:t xml:space="preserve">— Дядюшка! Да отчего же она, матушка, на коне?</w:t>
      </w:r>
    </w:p>
    <w:p>
      <w:pPr>
        <w:jc w:val="both"/>
      </w:pPr>
      <w:r>
        <w:rPr>
          <w:sz w:val="21"/>
          <w:szCs w:val="21"/>
        </w:rPr>
        <w:t xml:space="preserve">— Экая ты, баба, дура! Оттого она и называется Временною, что иной раз пешком ходит, а временем на коне ездит. Вишь, конь-то так копытища и задирает!</w:t>
      </w:r>
    </w:p>
    <w:p>
      <w:pPr>
        <w:jc w:val="both"/>
      </w:pPr>
      <w:r>
        <w:rPr/>
        <w:t xml:space="preserve"> 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2020-06-02T08:00:51+03:00</dcterms:created>
  <dcterms:modified xsi:type="dcterms:W3CDTF">2020-06-02T08:00:51+03:00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