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Заприметил солдат, что у хозяина в сенях висело под коньком пуда два свиного сала в мешке: прорыл ночью крышу, стал отвязывать мешок, да как-то осклизнулся и упал вместе с салом в сени.</w:t>
      </w:r>
    </w:p>
    <w:p>
      <w:pPr>
        <w:jc w:val="both"/>
      </w:pPr>
      <w:r>
        <w:pict>
          <v:shape type="#_x0000_t75" style="width:219pt; height:2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Хозяин услыхал шум и вышел с огнем:</w:t>
      </w:r>
    </w:p>
    <w:p>
      <w:pPr>
        <w:jc w:val="both"/>
      </w:pPr>
      <w:r>
        <w:rPr>
          <w:sz w:val="21"/>
          <w:szCs w:val="21"/>
        </w:rPr>
        <w:t xml:space="preserve">— Что тебе нужно?</w:t>
      </w:r>
    </w:p>
    <w:p>
      <w:pPr>
        <w:jc w:val="both"/>
      </w:pPr>
      <w:r>
        <w:rPr>
          <w:sz w:val="21"/>
          <w:szCs w:val="21"/>
        </w:rPr>
        <w:t xml:space="preserve">— Не надо ли тебе сала? — спрашивает солдат.</w:t>
      </w:r>
    </w:p>
    <w:p>
      <w:pPr>
        <w:jc w:val="both"/>
      </w:pPr>
      <w:r>
        <w:rPr>
          <w:sz w:val="21"/>
          <w:szCs w:val="21"/>
        </w:rPr>
        <w:t xml:space="preserve">— Нет, у меня своего много!</w:t>
      </w:r>
    </w:p>
    <w:p>
      <w:pPr>
        <w:jc w:val="both"/>
      </w:pPr>
      <w:r>
        <w:rPr>
          <w:sz w:val="21"/>
          <w:szCs w:val="21"/>
        </w:rPr>
        <w:t xml:space="preserve">— Ну так потрудись, навали мне мешок на спину.</w:t>
      </w:r>
    </w:p>
    <w:p>
      <w:pPr>
        <w:jc w:val="both"/>
      </w:pPr>
      <w:r>
        <w:rPr>
          <w:sz w:val="21"/>
          <w:szCs w:val="21"/>
        </w:rPr>
        <w:t xml:space="preserve">Хозяин навалил ему мешок на спину, и солдат ушел.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2020-03-18T08:01:01+03:00</dcterms:created>
  <dcterms:modified xsi:type="dcterms:W3CDTF">2020-03-18T08:01:01+03:00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