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Два козла, резвились на скалистых обрывах в горной долине, случайно встретились, по разные стороны бревна, что соединяло два края пропасти, через которую проходил могучий горный поток. Ствол поваленного дерева был единственным средством преодоления пропасти, и на нем даже две белки не смогли бы разойтись. Но гордость не позволила козлам стоять и ждать пока кто то первый пересечет пропасть.</w:t>
      </w:r>
    </w:p>
    <w:p>
      <w:pPr/>
      <w:r>
        <w:pict>
          <v:shape type="#_x0000_t75" style="width:355pt; height:34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Один поставил ногу на бревно. Другой проделал то же самое. По середине они встретились рог к рогу. Никто не уступил, и потому они оба упали в пропасть, в горный поток.</w:t>
      </w:r>
      <w:br/>
      <w:br/>
      <w:r>
        <w:rPr>
          <w:sz w:val="21"/>
          <w:szCs w:val="21"/>
        </w:rPr>
        <w:t xml:space="preserve">Лучше уступить, чем дать прийти несчастью через упрямство.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2020-03-14T08:00:40+03:00</dcterms:created>
  <dcterms:modified xsi:type="dcterms:W3CDTF">2020-03-14T08:00:40+03:00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