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Некий коварный человек побился с кем-то об заклад, что покажет, как лживы предсказания дельфийского оракула. Он взял в руки воробья, прикрыл его плащом, вошел в храм и, став против оракула, спросил, что он держит в руке — живое или неживое?</w:t>
      </w:r>
    </w:p>
    <w:p>
      <w:pPr>
        <w:jc w:val="both"/>
      </w:pPr>
      <w:r>
        <w:pict>
          <v:shape type="#_x0000_t75" style="width:248pt; height:2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Если ответ будет: «Неживое» — он хотел показать живого воробья;</w:t>
      </w:r>
    </w:p>
    <w:p>
      <w:pPr>
        <w:jc w:val="both"/>
      </w:pPr>
      <w:r>
        <w:rPr>
          <w:sz w:val="21"/>
          <w:szCs w:val="21"/>
        </w:rPr>
        <w:t xml:space="preserve">если: «Живое» — задушить его и показать мертвого.</w:t>
      </w:r>
    </w:p>
    <w:p>
      <w:pPr>
        <w:jc w:val="both"/>
      </w:pPr>
      <w:r>
        <w:rPr>
          <w:sz w:val="21"/>
          <w:szCs w:val="21"/>
        </w:rPr>
        <w:t xml:space="preserve">Но бог понял его злой умысел и сказал:</w:t>
      </w:r>
    </w:p>
    <w:p>
      <w:pPr>
        <w:jc w:val="both"/>
      </w:pPr>
      <w:r>
        <w:rPr>
          <w:sz w:val="21"/>
          <w:szCs w:val="21"/>
        </w:rPr>
        <w:t xml:space="preserve">«Полно, голубчик! ведь от тебя самого зависит, живое оно или неживое».</w:t>
      </w:r>
    </w:p>
    <w:p>
      <w:pPr>
        <w:jc w:val="both"/>
      </w:pPr>
      <w:r>
        <w:rPr>
          <w:sz w:val="21"/>
          <w:szCs w:val="21"/>
        </w:rPr>
        <w:t xml:space="preserve">Басня показывает, что божество обмануть невозможно.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2019-08-13T12:43:02+03:00</dcterms:created>
  <dcterms:modified xsi:type="dcterms:W3CDTF">2019-08-13T12:43:02+03:00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