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9pt; height:14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Мокрый берёзовый лес. С голых веток стекают капли тумана, падают глухо на землю.</w:t>
      </w:r>
      <w:br/>
      <w:r>
        <w:rPr>
          <w:sz w:val="21"/>
          <w:szCs w:val="21"/>
        </w:rPr>
        <w:t xml:space="preserve">За тёмными берёзами я увидел рыжее пятно — и медленно, неслышно вышла на опушку оранжевая лошадь. Она была такая яркая, будто вобрала в себя всю силу осени.</w:t>
      </w:r>
      <w:br/>
      <w:r>
        <w:rPr>
          <w:sz w:val="21"/>
          <w:szCs w:val="21"/>
        </w:rPr>
        <w:t xml:space="preserve">Опавшие листья вздыхали под её шагами. Верхом на лошади сидел человек в ватнике, в сапогах.</w:t>
      </w:r>
      <w:br/>
      <w:r>
        <w:rPr>
          <w:sz w:val="21"/>
          <w:szCs w:val="21"/>
        </w:rPr>
        <w:t xml:space="preserve">Лошадь прошла мимо, скрылась в глубине леса, и я понял, что скоро зима...</w:t>
      </w:r>
      <w:br/>
      <w:r>
        <w:rPr>
          <w:sz w:val="21"/>
          <w:szCs w:val="21"/>
        </w:rPr>
        <w:t xml:space="preserve">Не знаю почему, эта встреча весь день не выходила у меня из головы. Я вспоминал оранжевую лошадь, уносящую в глубину леса остатки осени, и в конце концов стал даже сомневаться: да видел ли я её вообще? Или придумал?</w:t>
      </w:r>
      <w:br/>
      <w:r>
        <w:rPr>
          <w:sz w:val="21"/>
          <w:szCs w:val="21"/>
        </w:rPr>
        <w:t xml:space="preserve">Но человека в ватнике я, конечно, видел. Это был возчик Агафон, с которым мы каждый четверг паримся в бане.</w:t>
      </w:r>
    </w:p>
    <w:p>
      <w:pPr>
        <w:jc w:val="both"/>
      </w:pPr>
      <w:r>
        <w:pict>
          <v:shape type="#_x0000_t75" style="width:620pt; height:46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2019-09-05T11:55:13+03:00</dcterms:created>
  <dcterms:modified xsi:type="dcterms:W3CDTF">2019-09-05T11:55:13+03:00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