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36pt; height:3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муж с женой. Когда они были молодые, жили хорошо, дружно, никогда не ссорились. Но вот пришла старость, и стали они чаще и чаще спорить друг с другом. Старик скажет старухе слово, а она ему — два, он ей — два, а она ему — пять, он — пять, а она — десять. И такая ссора между ними начинается, что хоть из избы убегай.</w:t>
      </w:r>
    </w:p>
    <w:p>
      <w:pPr>
        <w:jc w:val="both"/>
      </w:pPr>
      <w:r>
        <w:rPr>
          <w:sz w:val="21"/>
          <w:szCs w:val="21"/>
        </w:rPr>
        <w:t xml:space="preserve">А разбираться начнут — никто не виноват.</w:t>
      </w:r>
    </w:p>
    <w:p>
      <w:pPr>
        <w:jc w:val="both"/>
      </w:pPr>
      <w:r>
        <w:rPr>
          <w:sz w:val="21"/>
          <w:szCs w:val="21"/>
        </w:rPr>
        <w:t xml:space="preserve">— Что это мы с тобой, старуха, а? — скажет старик.</w:t>
      </w:r>
    </w:p>
    <w:p>
      <w:pPr>
        <w:jc w:val="both"/>
      </w:pPr>
      <w:r>
        <w:rPr>
          <w:sz w:val="21"/>
          <w:szCs w:val="21"/>
        </w:rPr>
        <w:t xml:space="preserve">— Да это ты, старый, ты все!</w:t>
      </w:r>
    </w:p>
    <w:p>
      <w:pPr>
        <w:jc w:val="both"/>
      </w:pPr>
      <w:r>
        <w:rPr>
          <w:sz w:val="21"/>
          <w:szCs w:val="21"/>
        </w:rPr>
        <w:t xml:space="preserve">— Я? А не ты ли? Со своим длинным языком?</w:t>
      </w:r>
    </w:p>
    <w:p>
      <w:pPr>
        <w:jc w:val="both"/>
      </w:pPr>
      <w:r>
        <w:rPr>
          <w:sz w:val="21"/>
          <w:szCs w:val="21"/>
        </w:rPr>
        <w:t xml:space="preserve">— Не я, а ты!</w:t>
      </w:r>
    </w:p>
    <w:p>
      <w:pPr>
        <w:jc w:val="both"/>
      </w:pPr>
      <w:r>
        <w:rPr>
          <w:sz w:val="21"/>
          <w:szCs w:val="21"/>
        </w:rPr>
        <w:t xml:space="preserve">— Ты, а не я!</w:t>
      </w:r>
    </w:p>
    <w:p>
      <w:pPr>
        <w:jc w:val="both"/>
      </w:pPr>
      <w:r>
        <w:rPr>
          <w:sz w:val="21"/>
          <w:szCs w:val="21"/>
        </w:rPr>
        <w:t xml:space="preserve">И снова ссора начинается.</w:t>
      </w:r>
    </w:p>
    <w:p>
      <w:pPr>
        <w:jc w:val="both"/>
      </w:pPr>
      <w:r>
        <w:rPr>
          <w:sz w:val="21"/>
          <w:szCs w:val="21"/>
        </w:rPr>
        <w:t xml:space="preserve">Вот стала старуха думать, что делать? Как быть? Как жить со стариком дальше? Пошла она к соседке и рассказала ей про свою беду. Соседка ей говорит:</w:t>
      </w:r>
    </w:p>
    <w:p>
      <w:pPr>
        <w:jc w:val="both"/>
      </w:pPr>
      <w:r>
        <w:rPr>
          <w:sz w:val="21"/>
          <w:szCs w:val="21"/>
        </w:rPr>
        <w:t xml:space="preserve">— Я могу помочь твоему горю. Есть у меня волшебная водица. Как старик начнет кричать, ты возьми в рот немного этой водицы. Но, смотри, не проглоти ее, а держи во рту, пока он не успокоится… И все будет хорошо.</w:t>
      </w:r>
    </w:p>
    <w:p>
      <w:pPr>
        <w:jc w:val="both"/>
      </w:pPr>
      <w:r>
        <w:rPr>
          <w:sz w:val="21"/>
          <w:szCs w:val="21"/>
        </w:rPr>
        <w:t xml:space="preserve">И дала она старухе воды в бутылочке. Старуха поблагодарила и пошла домой.</w:t>
      </w:r>
    </w:p>
    <w:p>
      <w:pPr>
        <w:jc w:val="both"/>
      </w:pPr>
      <w:r>
        <w:rPr>
          <w:sz w:val="21"/>
          <w:szCs w:val="21"/>
        </w:rPr>
        <w:t xml:space="preserve">Только она вошла в дом, а старик сразу начал кричать:</w:t>
      </w:r>
    </w:p>
    <w:p>
      <w:pPr>
        <w:jc w:val="both"/>
      </w:pPr>
      <w:r>
        <w:rPr>
          <w:sz w:val="21"/>
          <w:szCs w:val="21"/>
        </w:rPr>
        <w:t xml:space="preserve">— Где ты была? Что делала? Давно уже пора самовар ставить, чай пить, а тебя нет!</w:t>
      </w:r>
    </w:p>
    <w:p>
      <w:pPr>
        <w:jc w:val="both"/>
      </w:pPr>
      <w:r>
        <w:rPr>
          <w:sz w:val="21"/>
          <w:szCs w:val="21"/>
        </w:rPr>
        <w:t xml:space="preserve">Хотела старуха ответить ему, но вспомнила про совет, взяла в рот воды из бутылочки и не проглотила ее, а стала во рту держать.</w:t>
      </w:r>
    </w:p>
    <w:p>
      <w:pPr>
        <w:jc w:val="both"/>
      </w:pPr>
      <w:r>
        <w:rPr>
          <w:sz w:val="21"/>
          <w:szCs w:val="21"/>
        </w:rPr>
        <w:t xml:space="preserve">А старик видит, что старуха не отвечает, и сам замолчал.</w:t>
      </w:r>
    </w:p>
    <w:p>
      <w:pPr>
        <w:jc w:val="both"/>
      </w:pPr>
      <w:r>
        <w:rPr>
          <w:sz w:val="21"/>
          <w:szCs w:val="21"/>
        </w:rPr>
        <w:t xml:space="preserve">Обрадовалась старуха: «Видно, эта водица-то и действительно волшебная!»</w:t>
      </w:r>
    </w:p>
    <w:p>
      <w:pPr>
        <w:jc w:val="both"/>
      </w:pPr>
      <w:r>
        <w:rPr>
          <w:sz w:val="21"/>
          <w:szCs w:val="21"/>
        </w:rPr>
        <w:t xml:space="preserve">Спрятала она бутылочку с волшебной водицей и самовар стала ставить.</w:t>
      </w:r>
    </w:p>
    <w:p>
      <w:pPr>
        <w:jc w:val="both"/>
      </w:pPr>
      <w:r>
        <w:rPr>
          <w:sz w:val="21"/>
          <w:szCs w:val="21"/>
        </w:rPr>
        <w:t xml:space="preserve">— Что это ты там гремишь? — закричал старик. — Самовар поставить не умеешь!</w:t>
      </w:r>
    </w:p>
    <w:p>
      <w:pPr>
        <w:jc w:val="both"/>
      </w:pPr>
      <w:r>
        <w:rPr>
          <w:sz w:val="21"/>
          <w:szCs w:val="21"/>
        </w:rPr>
        <w:t xml:space="preserve">А старуха хотела ему ответить, да вспомнила совет соседки и опять взяла в рот водицу.</w:t>
      </w:r>
    </w:p>
    <w:p>
      <w:pPr>
        <w:jc w:val="both"/>
      </w:pPr>
      <w:r>
        <w:rPr>
          <w:sz w:val="21"/>
          <w:szCs w:val="21"/>
        </w:rPr>
        <w:t xml:space="preserve">Видит старик, что старуха ни словечка ему не отвечает, удивился и… замолчал.</w:t>
      </w:r>
    </w:p>
    <w:p>
      <w:pPr>
        <w:jc w:val="both"/>
      </w:pPr>
      <w:r>
        <w:rPr>
          <w:sz w:val="21"/>
          <w:szCs w:val="21"/>
        </w:rPr>
        <w:t xml:space="preserve">И с тех пор перестали они ссориться и стали жить, как в молодые годы. А все потому, что как только старик начнет кричать, старуха сейчас — за волшебную водицу.</w:t>
      </w:r>
    </w:p>
    <w:p>
      <w:pPr>
        <w:jc w:val="both"/>
      </w:pPr>
      <w:r>
        <w:rPr>
          <w:sz w:val="21"/>
          <w:szCs w:val="21"/>
        </w:rPr>
        <w:t xml:space="preserve">Вот, сила-то в ней какая!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2019-11-29T08:00:05+03:00</dcterms:created>
  <dcterms:modified xsi:type="dcterms:W3CDTF">2019-11-29T08:00:05+03:00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