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4pt; height: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Взошла луна. Впереди, как серьга, блеснула речка Сежа. Над Сежей кричали чибисы.</w:t>
      </w:r>
      <w:br/>
      <w:r>
        <w:rPr>
          <w:sz w:val="21"/>
          <w:szCs w:val="21"/>
        </w:rPr>
        <w:t xml:space="preserve">В свете луны я увидел фигуру охотника. Он шёл по берегу, с трудом выдирая ноги из раскисшей земли. На голове у него была разлапистая шляпа, а в руке — корзинка. В ней тихонечко крякала утка.</w:t>
      </w:r>
      <w:br/>
      <w:r>
        <w:rPr>
          <w:sz w:val="21"/>
          <w:szCs w:val="21"/>
        </w:rPr>
        <w:t xml:space="preserve">—Эй! — крикнул я дружелюбно. Охотник застыл на месте. Видно, его охватил страх. Он прислушивался и молчал.</w:t>
      </w:r>
      <w:br/>
      <w:r>
        <w:rPr>
          <w:sz w:val="21"/>
          <w:szCs w:val="21"/>
        </w:rPr>
        <w:t xml:space="preserve">—Эй!—снова крикнул я, подходя.</w:t>
      </w:r>
      <w:br/>
      <w:r>
        <w:rPr>
          <w:sz w:val="21"/>
          <w:szCs w:val="21"/>
        </w:rPr>
        <w:t xml:space="preserve">—«Эй»!..— недовольно передразнил меня охотник.— Что ж, разве больше слов нет в русском языке? Всё «эй» да «эй»...</w:t>
      </w:r>
      <w:br/>
      <w:r>
        <w:rPr>
          <w:sz w:val="21"/>
          <w:szCs w:val="21"/>
        </w:rPr>
        <w:t xml:space="preserve">Недовольно бормоча что-то, он прошёл мимо меня не останавливаясь.</w:t>
      </w:r>
    </w:p>
    <w:p>
      <w:pPr>
        <w:jc w:val="both"/>
      </w:pPr>
      <w:r>
        <w:pict>
          <v:shape type="#_x0000_t75" style="width:629pt; height:4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Т.Маврина.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2020-03-15T08:00:27+03:00</dcterms:created>
  <dcterms:modified xsi:type="dcterms:W3CDTF">2020-03-15T08:00:27+03:00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