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детском саду было много игрушек. По рельсам бегали заводные паровозы, в комнате гудели самолёты, в колясках лежали нарядные куклы. Ребята играли все вместе, и всем было весело. Только один мальчик не играл. Он собрал около себя целую кучу игрушек и охранял их от ребят.</w:t>
      </w:r>
    </w:p>
    <w:p>
      <w:pPr>
        <w:jc w:val="both"/>
      </w:pPr>
      <w:r>
        <w:pict>
          <v:shape type="#_x0000_t75" style="width:450pt; height:42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Моё! Моё! – кричал он, закрывая игрушки руками.</w:t>
      </w:r>
      <w:br/>
      <w:r>
        <w:rPr>
          <w:sz w:val="21"/>
          <w:szCs w:val="21"/>
        </w:rPr>
        <w:t xml:space="preserve">Дети не спорили – игрушек хватало на всех.</w:t>
      </w:r>
      <w:br/>
      <w:r>
        <w:rPr>
          <w:sz w:val="21"/>
          <w:szCs w:val="21"/>
        </w:rPr>
        <w:t xml:space="preserve">– Как мы хорошо играем! Как нам весело! – похвалились ребята воспитательнице.</w:t>
      </w:r>
      <w:br/>
      <w:r>
        <w:rPr>
          <w:sz w:val="21"/>
          <w:szCs w:val="21"/>
        </w:rPr>
        <w:t xml:space="preserve">– А мне скучно! – закричал из своего угла мальчик.</w:t>
      </w:r>
      <w:br/>
      <w:r>
        <w:rPr>
          <w:sz w:val="21"/>
          <w:szCs w:val="21"/>
        </w:rPr>
        <w:t xml:space="preserve">– Почему? – удивилась воспитательница. – У тебя так много игрушек!</w:t>
      </w:r>
    </w:p>
    <w:p>
      <w:pPr>
        <w:jc w:val="both"/>
      </w:pPr>
      <w:r>
        <w:pict>
          <v:shape type="#_x0000_t75" style="width:432pt; height:41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мальчик не мог объяснить, почему ему скучно.</w:t>
      </w:r>
      <w:br/>
      <w:r>
        <w:rPr>
          <w:sz w:val="21"/>
          <w:szCs w:val="21"/>
        </w:rPr>
        <w:t xml:space="preserve">– Да потому, что он не игральщик, а сторож, – объяснили за него дети.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2019-08-16T15:32:30+03:00</dcterms:created>
  <dcterms:modified xsi:type="dcterms:W3CDTF">2019-08-16T15:32:30+03:00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