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08pt; height:25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—   Помоги мне, ослик, дом построить! — попросил кролик Кочерыжка. — Вместе работать и быстрей, и веселей!</w:t>
      </w:r>
      <w:br/>
      <w:r>
        <w:rPr/>
        <w:t xml:space="preserve">—  Я тебе в другой раз помогу. А сейчас у меня го­лова болит, — ответил, притворно вздыхая, ослик по имени Алфавит, которому почему-то из всех букв нра­вились всего две — и он всё время повторял поэтому: «И-А... И-А... И-А...»</w:t>
      </w:r>
      <w:br/>
      <w:r>
        <w:rPr/>
        <w:t xml:space="preserve">Ничего не сказал больше кролик и принялся за де­ло. Надел он передник и рукавицы — и давай из кир­пичей стены класть. А на обед ему крольчиха супу наварила — вкусно­го, душистого, аппетитного. Учуял ослик запах супа — даже слюнки у него потек­ли. Пришёл он к своему приятелю кролику и говорит:</w:t>
      </w:r>
    </w:p>
    <w:p>
      <w:pPr>
        <w:jc w:val="both"/>
      </w:pPr>
      <w:r>
        <w:pict>
          <v:shape type="#_x0000_t75" style="width:339pt; height:16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—  Помнишь, Кочерыжка, я тебе обещал, что в дру­гой раз помогу?</w:t>
      </w:r>
      <w:br/>
      <w:r>
        <w:rPr/>
        <w:t xml:space="preserve">—  Помню.</w:t>
      </w:r>
      <w:br/>
      <w:r>
        <w:rPr/>
        <w:t xml:space="preserve">—  Вот я и пришёл, чтобы помочь тебе суп есть. Вместе-то мы с ним живо управимся!</w:t>
      </w:r>
      <w:br/>
      <w:r>
        <w:rPr/>
        <w:t xml:space="preserve">—  Спасибо за помощь, — сказал кролик. — Толь­ко я сейчас и без тебя обойдусь!</w:t>
      </w:r>
    </w:p>
    <w:p>
      <w:pPr>
        <w:jc w:val="both"/>
      </w:pPr>
      <w:r>
        <w:pict>
          <v:shape type="#_x0000_t75" style="width:269pt; height:17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2019-10-01T16:10:29+03:00</dcterms:created>
  <dcterms:modified xsi:type="dcterms:W3CDTF">2019-10-01T16:10:29+03:00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