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23pt; height:5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450pt; height:43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В воскресный день мы с Сашей пошли гулять в парк. Покатались на каруселях, зашли в комнату смеха, съехали на тележке с высокой крутой горы, а потом сидели в кафе, ели мороженое и запивали его газированной водой с сиропом. Всё было очень хорошо. Наконец, мы устали и собрались ехать домой. Около троллейбусной остановки Саша мне говорит:</w:t>
      </w:r>
      <w:br/>
      <w:r>
        <w:rPr>
          <w:sz w:val="21"/>
          <w:szCs w:val="21"/>
        </w:rPr>
        <w:t xml:space="preserve">— Знаешь, здесь за углом есть маленькая палатка, и там продаются горячие бублики. Когда мы с мамой ходили в парк, мы в эту палатку заглядывали. Может, пойдём, посмотрим?</w:t>
      </w:r>
      <w:br/>
      <w:r>
        <w:rPr>
          <w:sz w:val="21"/>
          <w:szCs w:val="21"/>
        </w:rPr>
        <w:t xml:space="preserve">— Чего там смотреть, — говорю я. — Пойдём немедленно за угол и купим в палатке горячих бубликов. Отвезём их домой и будем пить чай с бубликами. Правильно?</w:t>
      </w:r>
      <w:br/>
      <w:r>
        <w:rPr>
          <w:sz w:val="21"/>
          <w:szCs w:val="21"/>
        </w:rPr>
        <w:t xml:space="preserve">— Правильно! — отвечает Саша.</w:t>
      </w:r>
      <w:br/>
      <w:r>
        <w:rPr>
          <w:sz w:val="21"/>
          <w:szCs w:val="21"/>
        </w:rPr>
        <w:t xml:space="preserve">Сказано — сделано. Мы пошли за угол, и действительно, в палатке продаются горячие бублики. Но не простые, а будто нарисованные: румяные, пышные, хрустящая корочка прямо светится. Наверное, нигде в городе таких бубликов не найти. И сидит в палатке продавщица румяная, как бублики.</w:t>
      </w:r>
      <w:br/>
      <w:r>
        <w:rPr>
          <w:sz w:val="21"/>
          <w:szCs w:val="21"/>
        </w:rPr>
        <w:t xml:space="preserve">— Здравствуйте, — говорю я. — Мне сказал Саша, что у вас можно купить бубликов.</w:t>
      </w:r>
      <w:br/>
      <w:r>
        <w:rPr>
          <w:sz w:val="21"/>
          <w:szCs w:val="21"/>
        </w:rPr>
        <w:t xml:space="preserve">— Пожалуйста, — отвечает продавщица, — платите по пять копеек за штуку и покупайте хоть сотню.</w:t>
      </w:r>
      <w:br/>
      <w:r>
        <w:rPr>
          <w:sz w:val="21"/>
          <w:szCs w:val="21"/>
        </w:rPr>
        <w:t xml:space="preserve">— Сотню нам многовато, а купим мы у вас… дюжину. Вот вам шестьдесят копеек, и давайте нам дюжину бубликов.</w:t>
      </w:r>
      <w:br/>
      <w:r>
        <w:rPr>
          <w:sz w:val="21"/>
          <w:szCs w:val="21"/>
        </w:rPr>
        <w:t xml:space="preserve">— А что такое «дюжина»? — тихо спрашивает меня Саша.</w:t>
      </w:r>
      <w:br/>
      <w:r>
        <w:rPr>
          <w:sz w:val="21"/>
          <w:szCs w:val="21"/>
        </w:rPr>
        <w:t xml:space="preserve">— Дюжина — это двенадцать. Так в старину говорили. Вместо двенадцати говорили — дюжина.</w:t>
      </w:r>
      <w:br/>
      <w:r>
        <w:rPr>
          <w:sz w:val="21"/>
          <w:szCs w:val="21"/>
        </w:rPr>
        <w:t xml:space="preserve">— А почему ты так говоришь? Ты же не старина, а молодой?</w:t>
      </w:r>
      <w:br/>
      <w:r>
        <w:rPr>
          <w:sz w:val="21"/>
          <w:szCs w:val="21"/>
        </w:rPr>
        <w:t xml:space="preserve">— Я и сам не знаю. Просто, когда я был такой маленький, как ты, моя мама говорила: дюжина бубликов. Вот и я так говорю.</w:t>
      </w:r>
      <w:br/>
      <w:r>
        <w:rPr>
          <w:sz w:val="21"/>
          <w:szCs w:val="21"/>
        </w:rPr>
        <w:t xml:space="preserve">Купили мы бубликов и пошли обратно к остановке. Подошёл пустой троллейбус, мы сели и поехали.</w:t>
      </w:r>
    </w:p>
    <w:p>
      <w:pPr/>
      <w:r>
        <w:pict>
          <v:shape type="#_x0000_t75" style="width:431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Знаешь, — говорит Саша, — может мы с тобой съедим по бублику? Как раз останется десять. Давай?</w:t>
      </w:r>
      <w:br/>
      <w:r>
        <w:rPr>
          <w:sz w:val="21"/>
          <w:szCs w:val="21"/>
        </w:rPr>
        <w:t xml:space="preserve">А бублики такие аппетитные, что мне самому хочется съесть — ну хоть маленький кусочек.</w:t>
      </w:r>
      <w:br/>
      <w:r>
        <w:rPr>
          <w:sz w:val="21"/>
          <w:szCs w:val="21"/>
        </w:rPr>
        <w:t xml:space="preserve">— Давай, — говорю, — съедим по бублику!</w:t>
      </w:r>
      <w:br/>
      <w:r>
        <w:rPr>
          <w:sz w:val="21"/>
          <w:szCs w:val="21"/>
        </w:rPr>
        <w:t xml:space="preserve">Едем мы в троллейбусе и жуём бублики.</w:t>
      </w:r>
    </w:p>
    <w:p>
      <w:pPr/>
      <w:r>
        <w:pict>
          <v:shape type="#_x0000_t75" style="width:426pt; height:53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первой остановке в троллейбус вошла девочка с собакой. Собака села в самом уголочке, как раз напротив нас, и смотрит на бублики, прямо глаз не сводит. И всё время облизывается.</w:t>
      </w:r>
      <w:br/>
      <w:r>
        <w:rPr>
          <w:sz w:val="21"/>
          <w:szCs w:val="21"/>
        </w:rPr>
        <w:t xml:space="preserve">— Мне кажется, — тихо говорит Саша, — что собаке очень хочется наших бубликов. Как ты думаешь?</w:t>
      </w:r>
      <w:br/>
      <w:r>
        <w:rPr>
          <w:sz w:val="21"/>
          <w:szCs w:val="21"/>
        </w:rPr>
        <w:t xml:space="preserve">— И мне так кажется. Только девочку тоже надо угостить.</w:t>
      </w:r>
      <w:br/>
      <w:r>
        <w:rPr>
          <w:sz w:val="21"/>
          <w:szCs w:val="21"/>
        </w:rPr>
        <w:t xml:space="preserve">— Обязательно, — говорит Саша. — Ты угости девочку, а я угощу собаку.</w:t>
      </w:r>
      <w:br/>
      <w:r>
        <w:rPr>
          <w:sz w:val="21"/>
          <w:szCs w:val="21"/>
        </w:rPr>
        <w:t xml:space="preserve">— Девочка, — говорю я, — у нас есть очень вкусные бублики, и мы хотим тебя угостить. Возьми пожалуйста, бублик себе…</w:t>
      </w:r>
    </w:p>
    <w:p>
      <w:pPr/>
      <w:r>
        <w:pict>
          <v:shape type="#_x0000_t75" style="width:425pt; height:5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собачке, — добавил Саша.</w:t>
      </w:r>
      <w:br/>
      <w:r>
        <w:rPr>
          <w:sz w:val="21"/>
          <w:szCs w:val="21"/>
        </w:rPr>
        <w:t xml:space="preserve">— Спасибо, — говорит девочка. — Ваши бублики очень красивые и, наверное, вкусные.</w:t>
      </w:r>
      <w:br/>
      <w:r>
        <w:rPr>
          <w:sz w:val="21"/>
          <w:szCs w:val="21"/>
        </w:rPr>
        <w:t xml:space="preserve">Едем дальше. Мы с Сашей жуём бублики, девочка жуёт бублик, и собака в уголке прижала свой бублик лапами к полу, откусывает маленькие кусочки и всем нам показывает, что бублик ей очень нравится.</w:t>
      </w:r>
      <w:br/>
      <w:r>
        <w:rPr>
          <w:sz w:val="21"/>
          <w:szCs w:val="21"/>
        </w:rPr>
        <w:t xml:space="preserve">На следующей остановке в троллейбус влетели два брата-близнеца с нашего двора — Андрейка и Кирка. Они тоже откуда-то ехали домой.</w:t>
      </w:r>
      <w:br/>
      <w:r>
        <w:rPr>
          <w:sz w:val="21"/>
          <w:szCs w:val="21"/>
        </w:rPr>
        <w:t xml:space="preserve">— А, Сашка, привет! — закричали они. — Откуда едешь?</w:t>
      </w:r>
      <w:br/>
      <w:r>
        <w:rPr>
          <w:sz w:val="21"/>
          <w:szCs w:val="21"/>
        </w:rPr>
        <w:t xml:space="preserve">— Мы были в парке, — отвечает Саша. — Хотите бубликов?</w:t>
      </w:r>
    </w:p>
    <w:p>
      <w:pPr/>
      <w:r>
        <w:pict>
          <v:shape type="#_x0000_t75" style="width:450pt; height:42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Давай, — говорит Кира (а может, это был Андрей), — а то есть хочется.</w:t>
      </w:r>
      <w:br/>
      <w:r>
        <w:rPr>
          <w:sz w:val="21"/>
          <w:szCs w:val="21"/>
        </w:rPr>
        <w:t xml:space="preserve">— И мне давай, — говорит Андрей, а может, Кира.</w:t>
      </w:r>
      <w:br/>
      <w:r>
        <w:rPr>
          <w:sz w:val="21"/>
          <w:szCs w:val="21"/>
        </w:rPr>
        <w:t xml:space="preserve">Едем мы дальше и жуём бублики.</w:t>
      </w:r>
      <w:br/>
      <w:r>
        <w:rPr>
          <w:sz w:val="21"/>
          <w:szCs w:val="21"/>
        </w:rPr>
        <w:t xml:space="preserve">Проехали ещё одну остановку. Троллейбус остановился.</w:t>
      </w:r>
      <w:br/>
      <w:r>
        <w:rPr>
          <w:sz w:val="21"/>
          <w:szCs w:val="21"/>
        </w:rPr>
        <w:t xml:space="preserve">Вместе с другими пассажирами зашли мальчик и девочка.</w:t>
      </w:r>
      <w:br/>
      <w:r>
        <w:rPr>
          <w:sz w:val="21"/>
          <w:szCs w:val="21"/>
        </w:rPr>
        <w:t xml:space="preserve">Мальчишка посмотрел на нас и говорит:</w:t>
      </w:r>
      <w:br/>
      <w:r>
        <w:rPr>
          <w:sz w:val="21"/>
          <w:szCs w:val="21"/>
        </w:rPr>
        <w:t xml:space="preserve">— Первый раз в жизни вижу такой троллейбус! Вы чего-то все тут бублики едите? Водитель раздаёт? Во! Дела! Первый раз такой троллейбус вижу!</w:t>
      </w:r>
      <w:br/>
      <w:r>
        <w:rPr>
          <w:sz w:val="21"/>
          <w:szCs w:val="21"/>
        </w:rPr>
        <w:t xml:space="preserve">Девочка его дёргает за рукав и, наверное, хочет, чтобы он замолчал, а мальчишка не унимается:</w:t>
      </w:r>
      <w:br/>
      <w:r>
        <w:rPr>
          <w:sz w:val="21"/>
          <w:szCs w:val="21"/>
        </w:rPr>
        <w:t xml:space="preserve">— Ну и троллейбус? За билет берут четыре копейки, а бесплатно дают бублик за пятак! Чудеса!</w:t>
      </w:r>
    </w:p>
    <w:p>
      <w:pPr/>
      <w:r>
        <w:pict>
          <v:shape type="#_x0000_t75" style="width:415pt; height:23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с Сашей переглянулись, и я говорю:</w:t>
      </w:r>
      <w:br/>
      <w:r>
        <w:rPr>
          <w:sz w:val="21"/>
          <w:szCs w:val="21"/>
        </w:rPr>
        <w:t xml:space="preserve">— Троллейбус, между прочим, самый обыкновенный, и бублики дают вовсе не всем. Но ты тоже можешь получить бублик, если хочешь.</w:t>
      </w:r>
      <w:br/>
      <w:r>
        <w:rPr>
          <w:sz w:val="21"/>
          <w:szCs w:val="21"/>
        </w:rPr>
        <w:t xml:space="preserve">Мальчишка на меня смотрит с недоверием, а девочка опять его дёргает за рукав, чтобы он отказался для приличия и не брал бублик у незнакомого человека. А мальчишка мне говорит:</w:t>
      </w:r>
      <w:br/>
      <w:r>
        <w:rPr>
          <w:sz w:val="21"/>
          <w:szCs w:val="21"/>
        </w:rPr>
        <w:t xml:space="preserve">— А ей тоже дадите? — и показывает на девочку.</w:t>
      </w:r>
      <w:br/>
      <w:r>
        <w:rPr>
          <w:sz w:val="21"/>
          <w:szCs w:val="21"/>
        </w:rPr>
        <w:t xml:space="preserve">— Конечно, и ей дадим.</w:t>
      </w:r>
      <w:br/>
      <w:r>
        <w:rPr>
          <w:sz w:val="21"/>
          <w:szCs w:val="21"/>
        </w:rPr>
        <w:t xml:space="preserve">— Ну, тогда ладно. Пожалуй, возьму ваш бублик.</w:t>
      </w:r>
      <w:br/>
      <w:r>
        <w:rPr>
          <w:sz w:val="21"/>
          <w:szCs w:val="21"/>
        </w:rPr>
        <w:t xml:space="preserve">Мы опять развязали верёвочку и дали им два бублика.</w:t>
      </w:r>
      <w:br/>
      <w:r>
        <w:rPr>
          <w:sz w:val="21"/>
          <w:szCs w:val="21"/>
        </w:rPr>
        <w:t xml:space="preserve">— Спасибо, — сказала нам девочка и снова дёрнула мальчишку за рукав. Он в этот раз понял, в чём дело, и тоже сказал:</w:t>
      </w:r>
      <w:br/>
      <w:r>
        <w:rPr>
          <w:sz w:val="21"/>
          <w:szCs w:val="21"/>
        </w:rPr>
        <w:t xml:space="preserve">— Спасибо!</w:t>
      </w:r>
      <w:br/>
      <w:r>
        <w:rPr>
          <w:sz w:val="21"/>
          <w:szCs w:val="21"/>
        </w:rPr>
        <w:t xml:space="preserve">— На здоровье, ребята… Ну, нам пора сходить. Наша остановка.</w:t>
      </w:r>
    </w:p>
    <w:p>
      <w:pPr/>
      <w:r>
        <w:pict>
          <v:shape type="#_x0000_t75" style="width:430pt; height:55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Андрейка и Кирилл тоже сошли с нами, а две девочки и мальчик поехали дальше и махали нам руками в окно. Собака, наверное, тоже махала хвостом, только мы этого не видели.</w:t>
      </w:r>
      <w:br/>
      <w:r>
        <w:rPr>
          <w:sz w:val="21"/>
          <w:szCs w:val="21"/>
        </w:rPr>
        <w:t xml:space="preserve">— А я знаю, сколько остановок мы ехали! — закричал Саша.</w:t>
      </w:r>
      <w:br/>
      <w:r>
        <w:rPr>
          <w:sz w:val="21"/>
          <w:szCs w:val="21"/>
        </w:rPr>
        <w:t xml:space="preserve">— Откуда ты это знаешь? — недоверчиво спросил я.</w:t>
      </w:r>
    </w:p>
    <w:p>
      <w:pPr/>
      <w:r>
        <w:pict>
          <v:shape type="#_x0000_t75" style="width:423pt; height:38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очень просто! — ответил Саша. — Нам с тобой по одному бублику. Осталось — десять. Четыре везём домой!</w:t>
      </w:r>
      <w:br/>
      <w:r>
        <w:rPr>
          <w:sz w:val="21"/>
          <w:szCs w:val="21"/>
        </w:rPr>
        <w:t xml:space="preserve">Он поднял вверх вязанку с оставшимися бубликами:</w:t>
      </w:r>
      <w:br/>
      <w:r>
        <w:rPr>
          <w:sz w:val="21"/>
          <w:szCs w:val="21"/>
        </w:rPr>
        <w:t xml:space="preserve">— Значит, шесть мы отдали, по два на каждой остановке. Вот тебе три остановки!</w:t>
      </w:r>
      <w:br/>
      <w:r>
        <w:rPr>
          <w:sz w:val="21"/>
          <w:szCs w:val="21"/>
        </w:rPr>
        <w:t xml:space="preserve">Я подумал и согласился.</w:t>
      </w:r>
    </w:p>
    <w:p>
      <w:pPr/>
      <w:r>
        <w:pict>
          <v:shape type="#_x0000_t75" style="width:450pt; height:52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427pt; height:40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2020-02-08T08:00:50+03:00</dcterms:created>
  <dcterms:modified xsi:type="dcterms:W3CDTF">2020-02-08T08:00:50+03:00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