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450pt; height:158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/>
        <w:t xml:space="preserve">Ученик</w:t>
      </w:r>
      <w:br/>
      <w:r>
        <w:rPr/>
        <w:t xml:space="preserve">Отправился в Египет</w:t>
      </w:r>
      <w:br/>
      <w:r>
        <w:rPr/>
        <w:t xml:space="preserve">Посмотреть на параллелепипед.</w:t>
      </w:r>
      <w:br/>
      <w:r>
        <w:rPr/>
        <w:t xml:space="preserve">И представьте вы его обиду:</w:t>
      </w:r>
      <w:br/>
      <w:r>
        <w:rPr/>
        <w:t xml:space="preserve">Он увидел только пирамиду.</w:t>
      </w:r>
    </w:p>
    <w:p>
      <w:pPr/>
      <w:r>
        <w:pict>
          <v:shape type="#_x0000_t75" style="width:400pt; height:542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2020-07-26T15:29:04+03:00</dcterms:created>
  <dcterms:modified xsi:type="dcterms:W3CDTF">2020-07-26T15:29:04+03:00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